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3A6C517B" w:rsidR="00F94A94" w:rsidRDefault="00BA4B2A">
          <w:r>
            <w:rPr>
              <w:noProof/>
              <w:lang w:eastAsia="fr-FR"/>
            </w:rPr>
            <mc:AlternateContent>
              <mc:Choice Requires="wps">
                <w:drawing>
                  <wp:anchor distT="0" distB="0" distL="114300" distR="114300" simplePos="0" relativeHeight="251653632" behindDoc="0" locked="0" layoutInCell="1" allowOverlap="1" wp14:anchorId="5E66B6A8" wp14:editId="534A6941">
                    <wp:simplePos x="0" y="0"/>
                    <wp:positionH relativeFrom="margin">
                      <wp:posOffset>4913176</wp:posOffset>
                    </wp:positionH>
                    <wp:positionV relativeFrom="topMargin">
                      <wp:align>bottom</wp:align>
                    </wp:positionV>
                    <wp:extent cx="1517067" cy="646430"/>
                    <wp:effectExtent l="0" t="0" r="6985"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067"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57F95179" w:rsidR="00126A98" w:rsidRDefault="00BA4B2A" w:rsidP="00BA4B2A">
                                <w:pPr>
                                  <w:pStyle w:val="Sansinterligne"/>
                                  <w:jc w:val="center"/>
                                  <w:rPr>
                                    <w:color w:val="FFFFFF" w:themeColor="background1"/>
                                    <w:sz w:val="24"/>
                                    <w:szCs w:val="24"/>
                                  </w:rPr>
                                </w:pPr>
                                <w:r>
                                  <w:rPr>
                                    <w:color w:val="FFFFFF" w:themeColor="background1"/>
                                    <w:sz w:val="24"/>
                                    <w:szCs w:val="24"/>
                                  </w:rPr>
                                  <w:t>DAF_2025_001320</w:t>
                                </w:r>
                              </w:p>
                              <w:p w14:paraId="12B78040" w14:textId="1A477701" w:rsidR="00B054D5" w:rsidRDefault="00B054D5" w:rsidP="00BA4B2A">
                                <w:pPr>
                                  <w:pStyle w:val="Sansinterligne"/>
                                  <w:jc w:val="center"/>
                                  <w:rPr>
                                    <w:color w:val="FFFFFF" w:themeColor="background1"/>
                                    <w:sz w:val="24"/>
                                    <w:szCs w:val="24"/>
                                  </w:rPr>
                                </w:pPr>
                                <w:r>
                                  <w:rPr>
                                    <w:color w:val="FFFFFF" w:themeColor="background1"/>
                                    <w:sz w:val="24"/>
                                    <w:szCs w:val="24"/>
                                  </w:rPr>
                                  <w:t>ESID 25-297</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86.85pt;margin-top:0;width:119.4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" fillcolor="#b01513 [3204]" stroked="f" strokeweight="1.5pt">
                    <v:stroke endcap="round"/>
                    <v:path arrowok="t"/>
                    <o:lock v:ext="edit" aspectratio="t"/>
                    <v:textbox inset="3.6pt,,3.6pt">
                      <w:txbxContent>
                        <w:p w14:paraId="6FD9F0C8" w14:textId="57F95179" w:rsidR="00126A98" w:rsidRDefault="00BA4B2A" w:rsidP="00BA4B2A">
                          <w:pPr>
                            <w:pStyle w:val="Sansinterligne"/>
                            <w:jc w:val="center"/>
                            <w:rPr>
                              <w:color w:val="FFFFFF" w:themeColor="background1"/>
                              <w:sz w:val="24"/>
                              <w:szCs w:val="24"/>
                            </w:rPr>
                          </w:pPr>
                          <w:r>
                            <w:rPr>
                              <w:color w:val="FFFFFF" w:themeColor="background1"/>
                              <w:sz w:val="24"/>
                              <w:szCs w:val="24"/>
                            </w:rPr>
                            <w:t>DAF_2025_001320</w:t>
                          </w:r>
                        </w:p>
                        <w:p w14:paraId="12B78040" w14:textId="1A477701" w:rsidR="00B054D5" w:rsidRDefault="00B054D5" w:rsidP="00BA4B2A">
                          <w:pPr>
                            <w:pStyle w:val="Sansinterligne"/>
                            <w:jc w:val="center"/>
                            <w:rPr>
                              <w:color w:val="FFFFFF" w:themeColor="background1"/>
                              <w:sz w:val="24"/>
                              <w:szCs w:val="24"/>
                            </w:rPr>
                          </w:pPr>
                          <w:r>
                            <w:rPr>
                              <w:color w:val="FFFFFF" w:themeColor="background1"/>
                              <w:sz w:val="24"/>
                              <w:szCs w:val="24"/>
                            </w:rPr>
                            <w:t>ESID 25-297</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126A98" w:rsidRPr="00116596" w:rsidRDefault="00126A98" w:rsidP="00055BC9">
                                <w:pPr>
                                  <w:jc w:val="center"/>
                                  <w:rPr>
                                    <w:smallCaps/>
                                    <w:color w:val="FFFFFF" w:themeColor="background1"/>
                                    <w:sz w:val="28"/>
                                    <w:szCs w:val="28"/>
                                  </w:rPr>
                                </w:pPr>
                                <w:r w:rsidRPr="00116596">
                                  <w:rPr>
                                    <w:smallCaps/>
                                    <w:color w:val="FFFFFF" w:themeColor="background1"/>
                                    <w:sz w:val="28"/>
                                    <w:szCs w:val="28"/>
                                  </w:rPr>
                                  <w:t>Marché public de service</w:t>
                                </w:r>
                                <w:r>
                                  <w:rPr>
                                    <w:smallCaps/>
                                    <w:color w:val="FFFFFF" w:themeColor="background1"/>
                                    <w:sz w:val="28"/>
                                    <w:szCs w:val="28"/>
                                  </w:rPr>
                                  <w:t>s</w:t>
                                </w:r>
                              </w:p>
                              <w:p w14:paraId="628DBFA4" w14:textId="7FB4E641" w:rsidR="00126A98" w:rsidRDefault="00126A98"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126A98" w:rsidRDefault="00126A98" w:rsidP="00AA493B">
                                <w:pPr>
                                  <w:pStyle w:val="Sansinterligne"/>
                                  <w:jc w:val="center"/>
                                </w:pPr>
                              </w:p>
                              <w:p w14:paraId="531686C8" w14:textId="03AF266E" w:rsidR="00126A98" w:rsidRDefault="00126A98" w:rsidP="00AA493B">
                                <w:pPr>
                                  <w:pStyle w:val="Sansinterligne"/>
                                  <w:jc w:val="center"/>
                                </w:pPr>
                                <w:r>
                                  <w:t>Passé selon la procédure d’appel d’offres ouvert en application de l’article R.2124-2-1° du code de la commande publique.</w:t>
                                </w:r>
                              </w:p>
                              <w:p w14:paraId="581407CB" w14:textId="0D6532E0" w:rsidR="00126A98" w:rsidRPr="00AA493B" w:rsidRDefault="00126A98"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" fillcolor="#54849a [3208]" strokecolor="white [3201]" strokeweight="2.25pt">
                    <v:stroke endcap="round"/>
                    <v:textbox>
                      <w:txbxContent>
                        <w:p w14:paraId="3E2EB257" w14:textId="7E8D269A" w:rsidR="00126A98" w:rsidRPr="00116596" w:rsidRDefault="00126A98" w:rsidP="00055BC9">
                          <w:pPr>
                            <w:jc w:val="center"/>
                            <w:rPr>
                              <w:smallCaps/>
                              <w:color w:val="FFFFFF" w:themeColor="background1"/>
                              <w:sz w:val="28"/>
                              <w:szCs w:val="28"/>
                            </w:rPr>
                          </w:pPr>
                          <w:r w:rsidRPr="00116596">
                            <w:rPr>
                              <w:smallCaps/>
                              <w:color w:val="FFFFFF" w:themeColor="background1"/>
                              <w:sz w:val="28"/>
                              <w:szCs w:val="28"/>
                            </w:rPr>
                            <w:t>Marché public de service</w:t>
                          </w:r>
                          <w:r>
                            <w:rPr>
                              <w:smallCaps/>
                              <w:color w:val="FFFFFF" w:themeColor="background1"/>
                              <w:sz w:val="28"/>
                              <w:szCs w:val="28"/>
                            </w:rPr>
                            <w:t>s</w:t>
                          </w:r>
                        </w:p>
                        <w:p w14:paraId="628DBFA4" w14:textId="7FB4E641" w:rsidR="00126A98" w:rsidRDefault="00126A98"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126A98" w:rsidRDefault="00126A98" w:rsidP="00AA493B">
                          <w:pPr>
                            <w:pStyle w:val="Sansinterligne"/>
                            <w:jc w:val="center"/>
                          </w:pPr>
                        </w:p>
                        <w:p w14:paraId="531686C8" w14:textId="03AF266E" w:rsidR="00126A98" w:rsidRDefault="00126A98" w:rsidP="00AA493B">
                          <w:pPr>
                            <w:pStyle w:val="Sansinterligne"/>
                            <w:jc w:val="center"/>
                          </w:pPr>
                          <w:r>
                            <w:t>Passé selon la procédure d’appel d’offres ouvert en application de l’article R.2124-2-1° du code de la commande publique.</w:t>
                          </w:r>
                        </w:p>
                        <w:p w14:paraId="581407CB" w14:textId="0D6532E0" w:rsidR="00126A98" w:rsidRPr="00AA493B" w:rsidRDefault="00126A98"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26B4C5E8" w:rsidR="00AA493B" w:rsidRPr="00B4357A" w:rsidRDefault="00F063B3" w:rsidP="00F063B3">
                <w:pPr>
                  <w:jc w:val="center"/>
                  <w:rPr>
                    <w:sz w:val="18"/>
                    <w:szCs w:val="18"/>
                  </w:rPr>
                </w:pPr>
                <w:r w:rsidRPr="00F063B3">
                  <w:t xml:space="preserve">USID de </w:t>
                </w:r>
                <w:r>
                  <w:t>Draguignan</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75ABEC18" w14:textId="5AC94416" w:rsidR="00B4357A" w:rsidRPr="00CA6F41" w:rsidRDefault="00CA6F41" w:rsidP="00B4357A">
                <w:pPr>
                  <w:jc w:val="center"/>
                  <w:rPr>
                    <w:sz w:val="16"/>
                    <w:szCs w:val="16"/>
                  </w:rPr>
                </w:pPr>
                <w:r w:rsidRPr="00CA6F41">
                  <w:rPr>
                    <w:iCs/>
                    <w:sz w:val="16"/>
                    <w:szCs w:val="16"/>
                  </w:rPr>
                  <w:t>Section exploitation maintenance</w:t>
                </w:r>
              </w:p>
              <w:p w14:paraId="5F8D3E24" w14:textId="2CA52ABC" w:rsidR="00B4357A" w:rsidRDefault="00CA6F41" w:rsidP="00B4357A">
                <w:pPr>
                  <w:jc w:val="center"/>
                  <w:rPr>
                    <w:iCs/>
                    <w:sz w:val="16"/>
                    <w:szCs w:val="16"/>
                  </w:rPr>
                </w:pPr>
                <w:r w:rsidRPr="00CA6F41">
                  <w:rPr>
                    <w:iCs/>
                    <w:sz w:val="16"/>
                    <w:szCs w:val="16"/>
                  </w:rPr>
                  <w:t>Cellule conduite de la maintenance</w:t>
                </w:r>
              </w:p>
              <w:p w14:paraId="57654237" w14:textId="644FBE0A" w:rsidR="00CA6F41" w:rsidRPr="00CA6F41" w:rsidRDefault="00CA6F41" w:rsidP="00B4357A">
                <w:pPr>
                  <w:jc w:val="center"/>
                  <w:rPr>
                    <w:sz w:val="16"/>
                    <w:szCs w:val="16"/>
                  </w:rPr>
                </w:pPr>
                <w:r>
                  <w:rPr>
                    <w:iCs/>
                    <w:sz w:val="16"/>
                    <w:szCs w:val="16"/>
                  </w:rPr>
                  <w:t>Capitaine Pascal REMOND</w:t>
                </w:r>
              </w:p>
              <w:p w14:paraId="4895DACC" w14:textId="6A5AA4A4" w:rsidR="00B4357A" w:rsidRPr="00CA6F41" w:rsidRDefault="00B4357A" w:rsidP="00B4357A">
                <w:pPr>
                  <w:jc w:val="center"/>
                  <w:rPr>
                    <w:sz w:val="16"/>
                    <w:szCs w:val="16"/>
                  </w:rPr>
                </w:pPr>
                <w:r w:rsidRPr="00CA6F41">
                  <w:rPr>
                    <w:sz w:val="16"/>
                    <w:szCs w:val="16"/>
                  </w:rPr>
                  <w:t>Téléphone fixe</w:t>
                </w:r>
                <w:r w:rsidRPr="00CA6F41">
                  <w:rPr>
                    <w:rFonts w:ascii="Calibri" w:hAnsi="Calibri" w:cs="Calibri"/>
                    <w:sz w:val="16"/>
                    <w:szCs w:val="16"/>
                  </w:rPr>
                  <w:t> </w:t>
                </w:r>
                <w:r w:rsidRPr="00CA6F41">
                  <w:rPr>
                    <w:sz w:val="16"/>
                    <w:szCs w:val="16"/>
                  </w:rPr>
                  <w:t xml:space="preserve">: </w:t>
                </w:r>
                <w:r w:rsidR="00CA6F41" w:rsidRPr="00CA6F41">
                  <w:rPr>
                    <w:iCs/>
                    <w:sz w:val="16"/>
                    <w:szCs w:val="16"/>
                  </w:rPr>
                  <w:t>04.83.08.11.45</w:t>
                </w:r>
              </w:p>
              <w:p w14:paraId="38A19C93" w14:textId="602CCF77" w:rsidR="00AA493B" w:rsidRPr="00F063B3" w:rsidRDefault="00B4357A" w:rsidP="00CA6F41">
                <w:pPr>
                  <w:jc w:val="center"/>
                  <w:rPr>
                    <w:sz w:val="18"/>
                    <w:szCs w:val="18"/>
                    <w:highlight w:val="yellow"/>
                  </w:rPr>
                </w:pPr>
                <w:r w:rsidRPr="00CA6F41">
                  <w:rPr>
                    <w:sz w:val="16"/>
                    <w:szCs w:val="16"/>
                  </w:rPr>
                  <w:t>Mail</w:t>
                </w:r>
                <w:r w:rsidRPr="00CA6F41">
                  <w:rPr>
                    <w:rFonts w:ascii="Calibri" w:hAnsi="Calibri" w:cs="Calibri"/>
                    <w:sz w:val="16"/>
                    <w:szCs w:val="16"/>
                  </w:rPr>
                  <w:t> </w:t>
                </w:r>
                <w:r w:rsidRPr="00CA6F41">
                  <w:rPr>
                    <w:sz w:val="16"/>
                    <w:szCs w:val="16"/>
                  </w:rPr>
                  <w:t xml:space="preserve">: </w:t>
                </w:r>
                <w:r w:rsidR="00CA6F41" w:rsidRPr="00CA6F41">
                  <w:rPr>
                    <w:iCs/>
                    <w:sz w:val="16"/>
                    <w:szCs w:val="16"/>
                  </w:rPr>
                  <w:t>pascal.remond@intradef.gouv.fr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1667ECFB" w:rsidR="008B4C0A" w:rsidRDefault="008B4C0A"/>
        <w:p w14:paraId="6FE80B79" w14:textId="2BFB07B7" w:rsidR="008B4C0A" w:rsidRDefault="00F063B3">
          <w:r>
            <w:rPr>
              <w:noProof/>
              <w:lang w:eastAsia="fr-FR"/>
            </w:rPr>
            <mc:AlternateContent>
              <mc:Choice Requires="wps">
                <w:drawing>
                  <wp:anchor distT="0" distB="0" distL="114300" distR="114300" simplePos="0" relativeHeight="251666944" behindDoc="0" locked="0" layoutInCell="1" allowOverlap="1" wp14:anchorId="35F281AE" wp14:editId="7B4A1420">
                    <wp:simplePos x="0" y="0"/>
                    <wp:positionH relativeFrom="column">
                      <wp:posOffset>-629207</wp:posOffset>
                    </wp:positionH>
                    <wp:positionV relativeFrom="paragraph">
                      <wp:posOffset>164259</wp:posOffset>
                    </wp:positionV>
                    <wp:extent cx="7098665" cy="2052734"/>
                    <wp:effectExtent l="0" t="0" r="26035" b="24130"/>
                    <wp:wrapNone/>
                    <wp:docPr id="38" name="Zone de texte 38"/>
                    <wp:cNvGraphicFramePr/>
                    <a:graphic xmlns:a="http://schemas.openxmlformats.org/drawingml/2006/main">
                      <a:graphicData uri="http://schemas.microsoft.com/office/word/2010/wordprocessingShape">
                        <wps:wsp>
                          <wps:cNvSpPr txBox="1"/>
                          <wps:spPr>
                            <a:xfrm>
                              <a:off x="0" y="0"/>
                              <a:ext cx="7098665" cy="2052734"/>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126A98" w:rsidRPr="00395BCD" w:rsidRDefault="00126A98">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555128BA" w14:textId="77777777" w:rsidR="00FC38DB" w:rsidRDefault="00FC38DB" w:rsidP="00FC38DB">
                                <w:pPr>
                                  <w:jc w:val="center"/>
                                  <w:rPr>
                                    <w:rFonts w:cs="Arial"/>
                                    <w:sz w:val="22"/>
                                    <w:szCs w:val="22"/>
                                  </w:rPr>
                                </w:pPr>
                              </w:p>
                              <w:p w14:paraId="71E0CE88" w14:textId="11D9384A" w:rsidR="00FC38DB" w:rsidRPr="00395BCD" w:rsidRDefault="00FC38DB" w:rsidP="00FC38DB">
                                <w:pPr>
                                  <w:jc w:val="center"/>
                                  <w:rPr>
                                    <w:rFonts w:ascii="Marianne Light" w:hAnsi="Marianne Light" w:cs="Arial"/>
                                    <w:smallCaps/>
                                    <w:sz w:val="40"/>
                                    <w:szCs w:val="40"/>
                                  </w:rPr>
                                </w:pPr>
                                <w:r>
                                  <w:rPr>
                                    <w:rFonts w:ascii="Marianne Light" w:hAnsi="Marianne Light" w:cs="Arial"/>
                                    <w:smallCaps/>
                                    <w:sz w:val="40"/>
                                    <w:szCs w:val="40"/>
                                  </w:rPr>
                                  <w:t>Exploitation et</w:t>
                                </w:r>
                                <w:r w:rsidRPr="00395BCD">
                                  <w:rPr>
                                    <w:rFonts w:ascii="Marianne Light" w:hAnsi="Marianne Light" w:cs="Arial"/>
                                    <w:smallCaps/>
                                    <w:sz w:val="40"/>
                                    <w:szCs w:val="40"/>
                                  </w:rPr>
                                  <w:t xml:space="preserve"> </w:t>
                                </w:r>
                                <w:r>
                                  <w:rPr>
                                    <w:rFonts w:ascii="Marianne Light" w:hAnsi="Marianne Light" w:cs="Arial"/>
                                    <w:smallCaps/>
                                    <w:sz w:val="40"/>
                                    <w:szCs w:val="40"/>
                                  </w:rPr>
                                  <w:t>m</w:t>
                                </w:r>
                                <w:r w:rsidRPr="00395BCD">
                                  <w:rPr>
                                    <w:rFonts w:ascii="Marianne Light" w:hAnsi="Marianne Light" w:cs="Arial"/>
                                    <w:smallCaps/>
                                    <w:sz w:val="40"/>
                                    <w:szCs w:val="40"/>
                                  </w:rPr>
                                  <w:t xml:space="preserve">aintenance </w:t>
                                </w:r>
                                <w:r>
                                  <w:rPr>
                                    <w:rFonts w:ascii="Marianne Light" w:hAnsi="Marianne Light" w:cs="Arial"/>
                                    <w:smallCaps/>
                                    <w:sz w:val="40"/>
                                    <w:szCs w:val="40"/>
                                  </w:rPr>
                                  <w:t>prévent</w:t>
                                </w:r>
                                <w:r w:rsidRPr="00395BCD">
                                  <w:rPr>
                                    <w:rFonts w:ascii="Marianne Light" w:hAnsi="Marianne Light" w:cs="Arial"/>
                                    <w:smallCaps/>
                                    <w:sz w:val="40"/>
                                    <w:szCs w:val="40"/>
                                  </w:rPr>
                                  <w:t>ive et</w:t>
                                </w:r>
                                <w:r>
                                  <w:rPr>
                                    <w:rFonts w:ascii="Marianne Light" w:hAnsi="Marianne Light" w:cs="Arial"/>
                                    <w:smallCaps/>
                                    <w:sz w:val="40"/>
                                    <w:szCs w:val="40"/>
                                  </w:rPr>
                                  <w:t xml:space="preserve"> corrective des installations d’eau potable, d’assainissement et des stations de lavage </w:t>
                                </w:r>
                                <w:r w:rsidRPr="00395BCD">
                                  <w:rPr>
                                    <w:rFonts w:ascii="Marianne Light" w:hAnsi="Marianne Light" w:cs="Arial"/>
                                    <w:smallCaps/>
                                    <w:sz w:val="40"/>
                                    <w:szCs w:val="40"/>
                                  </w:rPr>
                                  <w:t>de la base de défense de</w:t>
                                </w:r>
                                <w:r>
                                  <w:rPr>
                                    <w:rFonts w:ascii="Marianne Light" w:hAnsi="Marianne Light" w:cs="Arial"/>
                                    <w:smallCaps/>
                                    <w:sz w:val="40"/>
                                    <w:szCs w:val="40"/>
                                  </w:rPr>
                                  <w:t xml:space="preserve"> Draguignan</w:t>
                                </w:r>
                              </w:p>
                              <w:p w14:paraId="243895B5" w14:textId="77777777" w:rsidR="00FC38DB" w:rsidRPr="00395BCD" w:rsidRDefault="00FC38DB" w:rsidP="00FC38DB">
                                <w:pPr>
                                  <w:rPr>
                                    <w:rFonts w:cs="Arial"/>
                                    <w:sz w:val="22"/>
                                    <w:szCs w:val="22"/>
                                  </w:rPr>
                                </w:pPr>
                              </w:p>
                              <w:p w14:paraId="4EC32BD6" w14:textId="00AC3803" w:rsidR="00126A98" w:rsidRPr="00395BCD" w:rsidRDefault="00FC38DB" w:rsidP="00FC38DB">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Pr>
                                    <w:rFonts w:cs="Arial"/>
                                    <w:sz w:val="22"/>
                                    <w:szCs w:val="22"/>
                                  </w:rPr>
                                  <w:t>Emprises dans le var (83) ainsi que les Alpes-Maritimes (06).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F281AE" id="Zone de texte 38" o:spid="_x0000_s1028" type="#_x0000_t202" style="position:absolute;left:0;text-align:left;margin-left:-49.55pt;margin-top:12.95pt;width:558.95pt;height:161.6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" fillcolor="white [3201]" strokecolor="black [3200]" strokeweight="1.5pt">
                    <v:stroke endcap="round"/>
                    <v:textbox>
                      <w:txbxContent>
                        <w:p w14:paraId="2DE4E505" w14:textId="77777777" w:rsidR="00126A98" w:rsidRPr="00395BCD" w:rsidRDefault="00126A98">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555128BA" w14:textId="77777777" w:rsidR="00FC38DB" w:rsidRDefault="00FC38DB" w:rsidP="00FC38DB">
                          <w:pPr>
                            <w:jc w:val="center"/>
                            <w:rPr>
                              <w:rFonts w:cs="Arial"/>
                              <w:sz w:val="22"/>
                              <w:szCs w:val="22"/>
                            </w:rPr>
                          </w:pPr>
                        </w:p>
                        <w:p w14:paraId="71E0CE88" w14:textId="11D9384A" w:rsidR="00FC38DB" w:rsidRPr="00395BCD" w:rsidRDefault="00FC38DB" w:rsidP="00FC38DB">
                          <w:pPr>
                            <w:jc w:val="center"/>
                            <w:rPr>
                              <w:rFonts w:ascii="Marianne Light" w:hAnsi="Marianne Light" w:cs="Arial"/>
                              <w:smallCaps/>
                              <w:sz w:val="40"/>
                              <w:szCs w:val="40"/>
                            </w:rPr>
                          </w:pPr>
                          <w:r>
                            <w:rPr>
                              <w:rFonts w:ascii="Marianne Light" w:hAnsi="Marianne Light" w:cs="Arial"/>
                              <w:smallCaps/>
                              <w:sz w:val="40"/>
                              <w:szCs w:val="40"/>
                            </w:rPr>
                            <w:t>Exploitation et</w:t>
                          </w:r>
                          <w:r w:rsidRPr="00395BCD">
                            <w:rPr>
                              <w:rFonts w:ascii="Marianne Light" w:hAnsi="Marianne Light" w:cs="Arial"/>
                              <w:smallCaps/>
                              <w:sz w:val="40"/>
                              <w:szCs w:val="40"/>
                            </w:rPr>
                            <w:t xml:space="preserve"> </w:t>
                          </w:r>
                          <w:r>
                            <w:rPr>
                              <w:rFonts w:ascii="Marianne Light" w:hAnsi="Marianne Light" w:cs="Arial"/>
                              <w:smallCaps/>
                              <w:sz w:val="40"/>
                              <w:szCs w:val="40"/>
                            </w:rPr>
                            <w:t>m</w:t>
                          </w:r>
                          <w:r w:rsidRPr="00395BCD">
                            <w:rPr>
                              <w:rFonts w:ascii="Marianne Light" w:hAnsi="Marianne Light" w:cs="Arial"/>
                              <w:smallCaps/>
                              <w:sz w:val="40"/>
                              <w:szCs w:val="40"/>
                            </w:rPr>
                            <w:t xml:space="preserve">aintenance </w:t>
                          </w:r>
                          <w:r>
                            <w:rPr>
                              <w:rFonts w:ascii="Marianne Light" w:hAnsi="Marianne Light" w:cs="Arial"/>
                              <w:smallCaps/>
                              <w:sz w:val="40"/>
                              <w:szCs w:val="40"/>
                            </w:rPr>
                            <w:t>prévent</w:t>
                          </w:r>
                          <w:r w:rsidRPr="00395BCD">
                            <w:rPr>
                              <w:rFonts w:ascii="Marianne Light" w:hAnsi="Marianne Light" w:cs="Arial"/>
                              <w:smallCaps/>
                              <w:sz w:val="40"/>
                              <w:szCs w:val="40"/>
                            </w:rPr>
                            <w:t>ive et</w:t>
                          </w:r>
                          <w:r>
                            <w:rPr>
                              <w:rFonts w:ascii="Marianne Light" w:hAnsi="Marianne Light" w:cs="Arial"/>
                              <w:smallCaps/>
                              <w:sz w:val="40"/>
                              <w:szCs w:val="40"/>
                            </w:rPr>
                            <w:t xml:space="preserve"> corrective des installations d’eau potable, d’assainissement et des stations de lavage </w:t>
                          </w:r>
                          <w:r w:rsidRPr="00395BCD">
                            <w:rPr>
                              <w:rFonts w:ascii="Marianne Light" w:hAnsi="Marianne Light" w:cs="Arial"/>
                              <w:smallCaps/>
                              <w:sz w:val="40"/>
                              <w:szCs w:val="40"/>
                            </w:rPr>
                            <w:t>de la base de défense de</w:t>
                          </w:r>
                          <w:r>
                            <w:rPr>
                              <w:rFonts w:ascii="Marianne Light" w:hAnsi="Marianne Light" w:cs="Arial"/>
                              <w:smallCaps/>
                              <w:sz w:val="40"/>
                              <w:szCs w:val="40"/>
                            </w:rPr>
                            <w:t xml:space="preserve"> Draguignan</w:t>
                          </w:r>
                        </w:p>
                        <w:p w14:paraId="243895B5" w14:textId="77777777" w:rsidR="00FC38DB" w:rsidRPr="00395BCD" w:rsidRDefault="00FC38DB" w:rsidP="00FC38DB">
                          <w:pPr>
                            <w:rPr>
                              <w:rFonts w:cs="Arial"/>
                              <w:sz w:val="22"/>
                              <w:szCs w:val="22"/>
                            </w:rPr>
                          </w:pPr>
                        </w:p>
                        <w:p w14:paraId="4EC32BD6" w14:textId="00AC3803" w:rsidR="00126A98" w:rsidRPr="00395BCD" w:rsidRDefault="00FC38DB" w:rsidP="00FC38DB">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Pr>
                              <w:rFonts w:cs="Arial"/>
                              <w:sz w:val="22"/>
                              <w:szCs w:val="22"/>
                            </w:rPr>
                            <w:t>Emprises dans le var (83) ainsi que les Alpes-Maritimes (06).</w:t>
                          </w:r>
                        </w:p>
                      </w:txbxContent>
                    </v:textbox>
                  </v:shape>
                </w:pict>
              </mc:Fallback>
            </mc:AlternateContent>
          </w:r>
        </w:p>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479CCEE4" w:rsidR="008B4C0A" w:rsidRDefault="00B4357A">
          <w:r>
            <w:rPr>
              <w:noProof/>
              <w:lang w:eastAsia="fr-FR"/>
            </w:rPr>
            <mc:AlternateContent>
              <mc:Choice Requires="wps">
                <w:drawing>
                  <wp:anchor distT="0" distB="0" distL="114300" distR="114300" simplePos="0" relativeHeight="251671040" behindDoc="0" locked="0" layoutInCell="1" allowOverlap="1" wp14:anchorId="65B9CCCE" wp14:editId="17DA131C">
                    <wp:simplePos x="0" y="0"/>
                    <wp:positionH relativeFrom="margin">
                      <wp:posOffset>4798193</wp:posOffset>
                    </wp:positionH>
                    <wp:positionV relativeFrom="bottomMargin">
                      <wp:align>top</wp:align>
                    </wp:positionV>
                    <wp:extent cx="1662545" cy="646430"/>
                    <wp:effectExtent l="0" t="0" r="0" b="127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377F" w14:textId="501172E5" w:rsidR="00126A98" w:rsidRDefault="00126A98" w:rsidP="00B4357A">
                                <w:pPr>
                                  <w:pStyle w:val="Sansinterligne"/>
                                  <w:jc w:val="center"/>
                                  <w:rPr>
                                    <w:color w:val="FFFFFF" w:themeColor="background1"/>
                                    <w:sz w:val="24"/>
                                    <w:szCs w:val="24"/>
                                  </w:rPr>
                                </w:pP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B9CCCE" id="Rectangle 1" o:spid="_x0000_s1029" style="position:absolute;left:0;text-align:left;margin-left:377.8pt;margin-top:0;width:130.9pt;height:50.9pt;z-index:25167104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" fillcolor="#b01513 [3204]" stroked="f" strokeweight="1.5pt">
                    <v:stroke endcap="round"/>
                    <v:path arrowok="t"/>
                    <o:lock v:ext="edit" aspectratio="t"/>
                    <v:textbox inset="3.6pt,,3.6pt">
                      <w:txbxContent>
                        <w:p w14:paraId="134B377F" w14:textId="501172E5" w:rsidR="00126A98" w:rsidRDefault="00126A98" w:rsidP="00B4357A">
                          <w:pPr>
                            <w:pStyle w:val="Sansinterligne"/>
                            <w:jc w:val="center"/>
                            <w:rPr>
                              <w:color w:val="FFFFFF" w:themeColor="background1"/>
                              <w:sz w:val="24"/>
                              <w:szCs w:val="24"/>
                            </w:rPr>
                          </w:pPr>
                        </w:p>
                      </w:txbxContent>
                    </v:textbox>
                    <w10:wrap anchorx="margin" anchory="margin"/>
                  </v:rect>
                </w:pict>
              </mc:Fallback>
            </mc:AlternateContent>
          </w:r>
        </w:p>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756DD4B8" w14:textId="07A7C8E1" w:rsidR="00FC38DB" w:rsidRDefault="00FC38DB" w:rsidP="00FC38DB">
          <w:pPr>
            <w:spacing w:line="360" w:lineRule="auto"/>
          </w:pPr>
          <w:r w:rsidRPr="001F02B6">
            <w:rPr>
              <w:b/>
            </w:rPr>
            <w:t xml:space="preserve">Le </w:t>
          </w:r>
          <w:r>
            <w:rPr>
              <w:b/>
            </w:rPr>
            <w:t>candidat unique</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3541445F" w14:textId="77777777" w:rsidR="00FC38DB" w:rsidRDefault="00FC38DB" w:rsidP="00B4357A">
          <w:pPr>
            <w:rPr>
              <w:rStyle w:val="lev"/>
            </w:rPr>
          </w:pPr>
        </w:p>
        <w:p w14:paraId="4535CA91" w14:textId="33894C4F" w:rsidR="00B4357A" w:rsidRDefault="00B4357A" w:rsidP="00B4357A">
          <w:r w:rsidRPr="00484A78">
            <w:rPr>
              <w:rStyle w:val="lev"/>
            </w:rPr>
            <w:t>Je, soussigné</w:t>
          </w:r>
          <w:r>
            <w:t xml:space="preserve">, </w:t>
          </w:r>
        </w:p>
        <w:p w14:paraId="3BA8E7AE" w14:textId="568B3EFF" w:rsidR="00B4357A" w:rsidRDefault="00564961" w:rsidP="00B4357A">
          <w:pPr>
            <w:rPr>
              <w:rFonts w:ascii="Times New Roman" w:eastAsia="Calibri" w:hAnsi="Times New Roman"/>
              <w:sz w:val="22"/>
              <w:szCs w:val="22"/>
            </w:rPr>
          </w:pPr>
          <w:r>
            <w:t>Dénomination sociale</w:t>
          </w:r>
          <w:r>
            <w:rPr>
              <w:rFonts w:ascii="Calibri" w:hAnsi="Calibri" w:cs="Calibri"/>
            </w:rPr>
            <w:t> </w:t>
          </w:r>
          <w:r>
            <w:t>:</w:t>
          </w:r>
          <w:r w:rsidR="00B4357A">
            <w:t xml:space="preserve"> </w:t>
          </w:r>
          <w:r w:rsidR="00B4357A" w:rsidRPr="009362A9">
            <w:rPr>
              <w:rFonts w:ascii="Times New Roman" w:eastAsia="Calibri" w:hAnsi="Times New Roman"/>
              <w:sz w:val="22"/>
              <w:szCs w:val="22"/>
            </w:rPr>
            <w:fldChar w:fldCharType="begin">
              <w:ffData>
                <w:name w:val="Texte2"/>
                <w:enabled/>
                <w:calcOnExit w:val="0"/>
                <w:textInput/>
              </w:ffData>
            </w:fldChar>
          </w:r>
          <w:r w:rsidR="00B4357A" w:rsidRPr="009362A9">
            <w:rPr>
              <w:rFonts w:ascii="Times New Roman" w:eastAsia="Calibri" w:hAnsi="Times New Roman"/>
              <w:sz w:val="22"/>
              <w:szCs w:val="22"/>
            </w:rPr>
            <w:instrText xml:space="preserve"> FORMTEXT </w:instrText>
          </w:r>
          <w:r w:rsidR="00B4357A" w:rsidRPr="009362A9">
            <w:rPr>
              <w:rFonts w:ascii="Times New Roman" w:eastAsia="Calibri" w:hAnsi="Times New Roman"/>
              <w:sz w:val="22"/>
              <w:szCs w:val="22"/>
            </w:rPr>
          </w:r>
          <w:r w:rsidR="00B4357A" w:rsidRPr="009362A9">
            <w:rPr>
              <w:rFonts w:ascii="Times New Roman" w:eastAsia="Calibri" w:hAnsi="Times New Roman"/>
              <w:sz w:val="22"/>
              <w:szCs w:val="22"/>
            </w:rPr>
            <w:fldChar w:fldCharType="separate"/>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fldChar w:fldCharType="end"/>
          </w:r>
        </w:p>
        <w:p w14:paraId="59CCD13B" w14:textId="46F2274D" w:rsidR="00B4357A" w:rsidRDefault="00564961" w:rsidP="00B4357A">
          <w:pPr>
            <w:spacing w:line="360" w:lineRule="auto"/>
            <w:rPr>
              <w:rFonts w:ascii="Times New Roman" w:eastAsia="Calibri" w:hAnsi="Times New Roman"/>
              <w:sz w:val="22"/>
              <w:szCs w:val="22"/>
            </w:rPr>
          </w:pPr>
          <w:r>
            <w:rPr>
              <w:rFonts w:eastAsia="Calibri" w:cs="Arial"/>
            </w:rPr>
            <w:t>Ayant son siège social à</w:t>
          </w:r>
          <w:r>
            <w:rPr>
              <w:rFonts w:ascii="Calibri" w:eastAsia="Calibri" w:hAnsi="Calibri" w:cs="Calibri"/>
            </w:rPr>
            <w:t> </w:t>
          </w:r>
          <w:r>
            <w:rPr>
              <w:rFonts w:eastAsia="Calibri" w:cs="Arial"/>
            </w:rPr>
            <w:t>:</w:t>
          </w:r>
          <w:r w:rsidR="00B4357A" w:rsidRPr="00484A78">
            <w:rPr>
              <w:rFonts w:ascii="Times New Roman" w:eastAsia="Calibri" w:hAnsi="Times New Roman"/>
              <w:sz w:val="22"/>
              <w:szCs w:val="22"/>
            </w:rPr>
            <w:t xml:space="preserve"> </w:t>
          </w:r>
          <w:r w:rsidR="00B4357A" w:rsidRPr="009362A9">
            <w:rPr>
              <w:rFonts w:ascii="Times New Roman" w:eastAsia="Calibri" w:hAnsi="Times New Roman"/>
              <w:sz w:val="22"/>
              <w:szCs w:val="22"/>
            </w:rPr>
            <w:fldChar w:fldCharType="begin">
              <w:ffData>
                <w:name w:val="Texte2"/>
                <w:enabled/>
                <w:calcOnExit w:val="0"/>
                <w:textInput/>
              </w:ffData>
            </w:fldChar>
          </w:r>
          <w:r w:rsidR="00B4357A" w:rsidRPr="009362A9">
            <w:rPr>
              <w:rFonts w:ascii="Times New Roman" w:eastAsia="Calibri" w:hAnsi="Times New Roman"/>
              <w:sz w:val="22"/>
              <w:szCs w:val="22"/>
            </w:rPr>
            <w:instrText xml:space="preserve"> FORMTEXT </w:instrText>
          </w:r>
          <w:r w:rsidR="00B4357A" w:rsidRPr="009362A9">
            <w:rPr>
              <w:rFonts w:ascii="Times New Roman" w:eastAsia="Calibri" w:hAnsi="Times New Roman"/>
              <w:sz w:val="22"/>
              <w:szCs w:val="22"/>
            </w:rPr>
          </w:r>
          <w:r w:rsidR="00B4357A" w:rsidRPr="009362A9">
            <w:rPr>
              <w:rFonts w:ascii="Times New Roman" w:eastAsia="Calibri" w:hAnsi="Times New Roman"/>
              <w:sz w:val="22"/>
              <w:szCs w:val="22"/>
            </w:rPr>
            <w:fldChar w:fldCharType="separate"/>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t> </w:t>
          </w:r>
          <w:r w:rsidR="00B4357A"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0488C063" w:rsidR="00B4357A" w:rsidRPr="00484A78" w:rsidRDefault="00564961"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228E1968" w14:textId="441CDE68" w:rsidR="00B4357A" w:rsidRDefault="00B4357A" w:rsidP="00B4357A">
          <w:pPr>
            <w:spacing w:line="360" w:lineRule="auto"/>
            <w:rPr>
              <w:rFonts w:ascii="Times New Roman" w:eastAsia="Calibri" w:hAnsi="Times New Roman"/>
              <w:sz w:val="22"/>
              <w:szCs w:val="22"/>
            </w:rPr>
          </w:pPr>
          <w:r w:rsidRPr="00484A78">
            <w:rPr>
              <w:rFonts w:eastAsia="Calibri" w:cs="Arial"/>
            </w:rPr>
            <w:t>Nom</w:t>
          </w:r>
          <w:r w:rsidR="00564961">
            <w:rPr>
              <w:rFonts w:ascii="Calibri" w:eastAsia="Calibri" w:hAnsi="Calibri" w:cs="Calibri"/>
            </w:rPr>
            <w:t> </w:t>
          </w:r>
          <w:r w:rsidR="00564961">
            <w:rPr>
              <w:rFonts w:eastAsia="Calibri" w:cs="Arial"/>
            </w:rPr>
            <w:t>:</w:t>
          </w:r>
          <w:r w:rsidRPr="00484A78">
            <w:rPr>
              <w:rFonts w:eastAsia="Calibri" w:cs="Arial"/>
            </w:rPr>
            <w:t xml:space="preserve">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09DF1E4C"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00564961">
            <w:rPr>
              <w:rFonts w:ascii="Calibri" w:hAnsi="Calibri" w:cs="Calibri"/>
              <w:lang w:eastAsia="ar-SA"/>
            </w:rPr>
            <w:t> </w:t>
          </w:r>
          <w:r w:rsidR="00564961">
            <w:rPr>
              <w:lang w:eastAsia="ar-SA"/>
            </w:rPr>
            <w:t>:</w:t>
          </w:r>
        </w:p>
        <w:p w14:paraId="5825BC8D" w14:textId="1D6A2292"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Repré</w:t>
          </w:r>
          <w:r w:rsidR="00564961">
            <w:t>sentant légal de l’entreprise.</w:t>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5883C69" w14:textId="7C643856"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00FC38DB">
            <w:t xml:space="preserve"> Non</w:t>
          </w:r>
        </w:p>
        <w:p w14:paraId="58EC3A1B" w14:textId="77777777" w:rsidR="00FC38DB" w:rsidRDefault="00FC38DB">
          <w:pPr>
            <w:spacing w:after="200"/>
            <w:jc w:val="left"/>
            <w:rPr>
              <w:b/>
            </w:rPr>
          </w:pPr>
          <w:r>
            <w:rPr>
              <w:b/>
            </w:rPr>
            <w:br w:type="page"/>
          </w:r>
        </w:p>
        <w:p w14:paraId="4CAF5EEE" w14:textId="15F9722D" w:rsidR="00FC38DB" w:rsidRDefault="00B4357A" w:rsidP="00FC38DB">
          <w:pPr>
            <w:spacing w:line="360" w:lineRule="auto"/>
          </w:pPr>
          <w:r w:rsidRPr="001F02B6">
            <w:rPr>
              <w:b/>
            </w:rPr>
            <w:lastRenderedPageBreak/>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p>
        <w:p w14:paraId="1D9DF3E1" w14:textId="77777777" w:rsidR="00FC38DB" w:rsidRDefault="00FC38DB" w:rsidP="00FC38DB">
          <w:pPr>
            <w:spacing w:line="360" w:lineRule="auto"/>
          </w:pPr>
        </w:p>
        <w:p w14:paraId="46BF1CBA" w14:textId="42C90892" w:rsidR="00B4357A" w:rsidRPr="001F02B6" w:rsidRDefault="00B4357A" w:rsidP="00B4357A">
          <w:pPr>
            <w:spacing w:line="360" w:lineRule="auto"/>
            <w:rPr>
              <w:b/>
            </w:rPr>
          </w:pPr>
          <w:r w:rsidRPr="001F02B6">
            <w:rPr>
              <w:b/>
            </w:rPr>
            <w:t xml:space="preserve">1ère entreprise </w:t>
          </w:r>
          <w:r w:rsidR="00126A98" w:rsidRPr="001F02B6">
            <w:rPr>
              <w:b/>
            </w:rPr>
            <w:t>cotraita</w:t>
          </w:r>
          <w:r w:rsidR="00126A98">
            <w:rPr>
              <w:b/>
            </w:rPr>
            <w:t>nte</w:t>
          </w:r>
          <w:r w:rsidR="00564961">
            <w:rPr>
              <w:b/>
            </w:rPr>
            <w:t>, mandataire du groupement</w:t>
          </w:r>
          <w:r w:rsidR="00564961">
            <w:rPr>
              <w:rFonts w:ascii="Calibri" w:hAnsi="Calibri" w:cs="Calibri"/>
              <w:b/>
            </w:rPr>
            <w:t> </w:t>
          </w:r>
          <w:r w:rsidR="00564961">
            <w:rPr>
              <w:b/>
            </w:rPr>
            <w:t>:</w:t>
          </w:r>
        </w:p>
        <w:p w14:paraId="2CBDDE98" w14:textId="0027BC6F" w:rsidR="00B4357A" w:rsidRDefault="00B4357A" w:rsidP="00B4357A">
          <w:pPr>
            <w:spacing w:line="360" w:lineRule="auto"/>
            <w:rPr>
              <w:rFonts w:ascii="Times New Roman" w:eastAsia="Calibri" w:hAnsi="Times New Roman"/>
              <w:sz w:val="22"/>
              <w:szCs w:val="22"/>
            </w:rPr>
          </w:pPr>
          <w:r>
            <w:t>Dénomination sociale</w:t>
          </w:r>
          <w:r w:rsidR="00564961">
            <w:rPr>
              <w:rFonts w:ascii="Calibri" w:hAnsi="Calibri" w:cs="Calibri"/>
            </w:rPr>
            <w:t> </w:t>
          </w:r>
          <w:r w:rsidR="00564961">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1EDFC04D"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w:t>
          </w:r>
          <w:r w:rsidR="00564961">
            <w:rPr>
              <w:rFonts w:ascii="Calibri" w:eastAsia="Calibri" w:hAnsi="Calibri" w:cs="Calibri"/>
            </w:rPr>
            <w:t> </w:t>
          </w:r>
          <w:r w:rsidR="00564961">
            <w:rPr>
              <w:rFonts w:eastAsia="Calibri" w:cs="Arial"/>
            </w:rP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54555EAE" w:rsidR="00B4357A" w:rsidRDefault="00B4357A" w:rsidP="00B4357A">
          <w:pPr>
            <w:spacing w:line="360" w:lineRule="auto"/>
            <w:rPr>
              <w:rFonts w:ascii="Times New Roman" w:eastAsia="Calibri" w:hAnsi="Times New Roman"/>
              <w:sz w:val="22"/>
              <w:szCs w:val="22"/>
            </w:rPr>
          </w:pPr>
          <w:r w:rsidRPr="00484A78">
            <w:rPr>
              <w:rFonts w:eastAsia="Calibri" w:cs="Arial"/>
            </w:rPr>
            <w:t>Nom</w:t>
          </w:r>
          <w:r w:rsidR="00564961">
            <w:rPr>
              <w:rFonts w:ascii="Calibri" w:eastAsia="Calibri" w:hAnsi="Calibri" w:cs="Calibri"/>
            </w:rPr>
            <w:t> </w:t>
          </w:r>
          <w:r w:rsidR="00564961">
            <w:rPr>
              <w:rFonts w:eastAsia="Calibri" w:cs="Arial"/>
            </w:rPr>
            <w:t>:</w:t>
          </w:r>
          <w:r w:rsidRPr="00484A78">
            <w:rPr>
              <w:rFonts w:eastAsia="Calibri" w:cs="Arial"/>
            </w:rPr>
            <w:t xml:space="preserve">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3704EEC8"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Repré</w:t>
          </w:r>
          <w:r w:rsidR="00564961">
            <w:t>sentant légal de l’entreprise.</w:t>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5E10382E"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rsidR="00564961">
            <w:t>Par le siège.</w:t>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285A3207" w14:textId="52C13F9C" w:rsidR="00FC38DB" w:rsidRDefault="00FC38DB">
          <w:pPr>
            <w:spacing w:after="200"/>
            <w:jc w:val="left"/>
            <w:rPr>
              <w:b/>
              <w:lang w:eastAsia="ar-SA"/>
            </w:rPr>
          </w:pPr>
        </w:p>
        <w:p w14:paraId="48F73DE0" w14:textId="1256D5F1"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r w:rsidR="00564961" w:rsidRPr="001F02B6">
            <w:rPr>
              <w:b/>
              <w:lang w:eastAsia="ar-SA"/>
            </w:rPr>
            <w:t>cotraitante</w:t>
          </w:r>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01D3E375" w:rsidR="00B4357A" w:rsidRDefault="00B4357A" w:rsidP="00B4357A">
          <w:pPr>
            <w:spacing w:line="360" w:lineRule="auto"/>
            <w:rPr>
              <w:rFonts w:ascii="Times New Roman" w:eastAsia="Calibri" w:hAnsi="Times New Roman"/>
              <w:sz w:val="22"/>
              <w:szCs w:val="22"/>
            </w:rPr>
          </w:pPr>
          <w:r>
            <w:t>Dénomination sociale</w:t>
          </w:r>
          <w:r w:rsidR="00564961">
            <w:rPr>
              <w:rFonts w:ascii="Calibri" w:hAnsi="Calibri" w:cs="Calibri"/>
            </w:rPr>
            <w:t> </w:t>
          </w:r>
          <w:r w:rsidR="00564961">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3655CED9"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w:t>
          </w:r>
          <w:r w:rsidR="00564961">
            <w:rPr>
              <w:rFonts w:ascii="Calibri" w:eastAsia="Calibri" w:hAnsi="Calibri" w:cs="Calibri"/>
            </w:rPr>
            <w:t> </w:t>
          </w:r>
          <w:r w:rsidR="00564961">
            <w:rPr>
              <w:rFonts w:eastAsia="Calibri" w:cs="Arial"/>
            </w:rP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0B5CBB78" w:rsidR="00B4357A" w:rsidRDefault="00B4357A" w:rsidP="00B4357A">
          <w:pPr>
            <w:spacing w:line="360" w:lineRule="auto"/>
            <w:rPr>
              <w:rFonts w:ascii="Times New Roman" w:eastAsia="Calibri" w:hAnsi="Times New Roman"/>
              <w:sz w:val="22"/>
              <w:szCs w:val="22"/>
            </w:rPr>
          </w:pPr>
          <w:r w:rsidRPr="00484A78">
            <w:rPr>
              <w:rFonts w:eastAsia="Calibri" w:cs="Arial"/>
            </w:rPr>
            <w:lastRenderedPageBreak/>
            <w:t>Nom</w:t>
          </w:r>
          <w:r w:rsidR="00564961">
            <w:rPr>
              <w:rFonts w:ascii="Calibri" w:eastAsia="Calibri" w:hAnsi="Calibri" w:cs="Calibri"/>
            </w:rPr>
            <w:t> </w:t>
          </w:r>
          <w:r w:rsidR="00564961">
            <w:rPr>
              <w:rFonts w:eastAsia="Calibri" w:cs="Arial"/>
            </w:rPr>
            <w:t>:</w:t>
          </w:r>
          <w:r w:rsidRPr="00484A78">
            <w:rPr>
              <w:rFonts w:eastAsia="Calibri" w:cs="Arial"/>
            </w:rPr>
            <w:t xml:space="preserve">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155FC5C4"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Repré</w:t>
          </w:r>
          <w:r w:rsidR="00564961">
            <w:t>sentant légal de l’entreprise.</w:t>
          </w:r>
        </w:p>
        <w:p w14:paraId="65B6BA3D" w14:textId="6A9F7B00" w:rsidR="00FC38DB" w:rsidRDefault="00B4357A" w:rsidP="00FC38DB">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Ayant reçu pouvoir du représentant légal de l’entreprise.</w:t>
          </w:r>
        </w:p>
        <w:p w14:paraId="033EB02E" w14:textId="77777777" w:rsidR="00FC38DB" w:rsidRDefault="00FC38DB" w:rsidP="00FC38DB"/>
        <w:p w14:paraId="004F2AD2" w14:textId="77777777" w:rsidR="00B4357A" w:rsidRDefault="00B4357A" w:rsidP="00B4357A">
          <w:pPr>
            <w:rPr>
              <w:rFonts w:cs="Arial"/>
            </w:rPr>
          </w:pPr>
          <w:r w:rsidRPr="00484A78">
            <w:rPr>
              <w:lang w:eastAsia="ar-SA"/>
            </w:rPr>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125E35C3"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rsidR="00126A98">
            <w:t>Par le siège.</w:t>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348ECCCE"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rsidR="00126A98">
            <w:t xml:space="preserve"> Oui</w:t>
          </w:r>
          <w:r w:rsidR="00126A98">
            <w:tab/>
          </w:r>
          <w:r w:rsidR="00126A98">
            <w:tab/>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Non</w:t>
          </w:r>
        </w:p>
        <w:p w14:paraId="5E257B2C" w14:textId="14578A9E" w:rsidR="00B4357A" w:rsidRDefault="00B4357A" w:rsidP="00B4357A"/>
        <w:p w14:paraId="7D6D78E8" w14:textId="77777777" w:rsidR="008D1257" w:rsidRDefault="008D1257" w:rsidP="00B4357A"/>
        <w:p w14:paraId="5EF32206" w14:textId="79F78806" w:rsidR="00B4357A" w:rsidRPr="00125A4C" w:rsidRDefault="00B4357A" w:rsidP="00B4357A">
          <w:pPr>
            <w:rPr>
              <w:rStyle w:val="lev"/>
            </w:rPr>
          </w:pPr>
          <w:r w:rsidRPr="00125A4C">
            <w:rPr>
              <w:rStyle w:val="lev"/>
            </w:rPr>
            <w:t>Répartition des prestations (</w:t>
          </w:r>
          <w:r w:rsidR="00126A98">
            <w:rPr>
              <w:rStyle w:val="lev"/>
            </w:rPr>
            <w:t>en cas de groupement conjoint)</w:t>
          </w:r>
          <w:r w:rsidR="00126A98">
            <w:rPr>
              <w:rStyle w:val="lev"/>
              <w:rFonts w:ascii="Calibri" w:hAnsi="Calibri" w:cs="Calibri"/>
            </w:rPr>
            <w:t> </w:t>
          </w:r>
          <w:r w:rsidR="00126A98">
            <w:rPr>
              <w:rStyle w:val="lev"/>
            </w:rPr>
            <w:t>:</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487E1593" w:rsidR="00B4357A" w:rsidRPr="00B65F34" w:rsidRDefault="008D1257" w:rsidP="00680BFB">
                <w:pPr>
                  <w:jc w:val="center"/>
                  <w:rPr>
                    <w:color w:val="auto"/>
                  </w:rPr>
                </w:pPr>
                <w:r>
                  <w:rPr>
                    <w:color w:val="auto"/>
                  </w:rPr>
                  <w:t>Désignation des membres</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8D1257">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8D1257">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53EE1D9D"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sdtContent>
    </w:sdt>
    <w:p w14:paraId="368A8559" w14:textId="77777777" w:rsidR="008D1257" w:rsidRDefault="008D1257" w:rsidP="00F94A94"/>
    <w:p w14:paraId="262663A1" w14:textId="77777777" w:rsidR="008D1257" w:rsidRDefault="008D1257">
      <w:pPr>
        <w:spacing w:after="200"/>
        <w:jc w:val="left"/>
      </w:pPr>
      <w:r>
        <w:br w:type="page"/>
      </w:r>
    </w:p>
    <w:p w14:paraId="51ED5B62" w14:textId="7B2A7062" w:rsidR="00F94A94" w:rsidRDefault="00FC38DB" w:rsidP="00F94A94">
      <w:r w:rsidRPr="006C455A">
        <w:lastRenderedPageBreak/>
        <w:t>Après avoir pris connaissance du cahier des clauses</w:t>
      </w:r>
      <w:r>
        <w:t xml:space="preserve"> administratives</w:t>
      </w:r>
      <w:r w:rsidRPr="006C455A">
        <w:t xml:space="preserve"> particulières (C.C.</w:t>
      </w:r>
      <w:r>
        <w:t>A.</w:t>
      </w:r>
      <w:r w:rsidRPr="006C455A">
        <w:t>P.)</w:t>
      </w:r>
      <w:r>
        <w:t>,</w:t>
      </w:r>
      <w:r w:rsidR="00F94A94">
        <w:t xml:space="preserve"> du </w:t>
      </w:r>
      <w:r w:rsidR="00F94A94" w:rsidRPr="006C455A">
        <w:t>cahier des clauses</w:t>
      </w:r>
      <w:r w:rsidR="00F94A94">
        <w:t xml:space="preserve"> techniques</w:t>
      </w:r>
      <w:r w:rsidR="00F94A94" w:rsidRPr="006C455A">
        <w:t xml:space="preserve"> particulières (C.C.</w:t>
      </w:r>
      <w:r w:rsidR="00F94A94">
        <w:t>T.</w:t>
      </w:r>
      <w:r w:rsidR="00F94A94" w:rsidRPr="006C455A">
        <w:t>P.)</w:t>
      </w:r>
      <w:r w:rsidR="00F94A94">
        <w:t xml:space="preserve"> </w:t>
      </w:r>
      <w:r w:rsidR="00F94A94" w:rsidRPr="006C455A">
        <w:t xml:space="preserve">et des documents qui y sont mentionnés, et après avoir produit les pièces prévues aux articles R.2143-11 et -12 du </w:t>
      </w:r>
      <w:r w:rsidR="00F94A94">
        <w:t>code de la commande publique</w:t>
      </w:r>
      <w:r w:rsidR="00F94A94" w:rsidRPr="006C455A">
        <w:t>.</w:t>
      </w:r>
    </w:p>
    <w:p w14:paraId="19D7A508" w14:textId="77777777" w:rsidR="00F94A94" w:rsidRDefault="00F94A94" w:rsidP="00F94A94"/>
    <w:p w14:paraId="00E2E300" w14:textId="0A91DEB3" w:rsidR="00F94A94" w:rsidRPr="006C455A" w:rsidRDefault="00126A98" w:rsidP="00F94A94">
      <w:pPr>
        <w:rPr>
          <w:b/>
          <w:u w:val="single"/>
        </w:rPr>
      </w:pPr>
      <w:r>
        <w:rPr>
          <w:b/>
          <w:u w:val="single"/>
        </w:rPr>
        <w:t>Le titulaire</w:t>
      </w:r>
      <w:r>
        <w:rPr>
          <w:rFonts w:ascii="Calibri" w:hAnsi="Calibri" w:cs="Calibri"/>
          <w:b/>
          <w:u w:val="single"/>
        </w:rPr>
        <w:t> </w:t>
      </w:r>
      <w:r>
        <w:rPr>
          <w:b/>
          <w:u w:val="single"/>
        </w:rPr>
        <w:t>:</w:t>
      </w:r>
    </w:p>
    <w:p w14:paraId="1B2B283B" w14:textId="7A6FFDDE" w:rsidR="00F94A94" w:rsidRDefault="00F94A94" w:rsidP="00F94A94">
      <w:pPr>
        <w:pStyle w:val="Paragraphedeliste"/>
      </w:pPr>
      <w:r>
        <w:t xml:space="preserve">- </w:t>
      </w:r>
      <w:r w:rsidR="00126A98">
        <w:rPr>
          <w:b/>
          <w:u w:val="single"/>
        </w:rPr>
        <w:t>déclare</w:t>
      </w:r>
      <w:r w:rsidR="00126A98">
        <w:rPr>
          <w:rFonts w:ascii="Calibri" w:hAnsi="Calibri" w:cs="Calibri"/>
          <w:b/>
          <w:u w:val="single"/>
        </w:rPr>
        <w:t> </w:t>
      </w:r>
      <w:r w:rsidR="00126A98">
        <w:rPr>
          <w:b/>
          <w:u w:val="single"/>
        </w:rPr>
        <w:t>:</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4816F21B" w:rsidR="00F94A94" w:rsidRDefault="00F94A94" w:rsidP="00F94A94">
      <w:pPr>
        <w:pStyle w:val="Paragraphedeliste"/>
      </w:pPr>
      <w:r>
        <w:t xml:space="preserve">- </w:t>
      </w:r>
      <w:r w:rsidRPr="006C455A">
        <w:rPr>
          <w:b/>
          <w:u w:val="single"/>
        </w:rPr>
        <w:t>s’engage</w:t>
      </w:r>
      <w:r w:rsidR="00126A98">
        <w:rPr>
          <w:rFonts w:ascii="Calibri" w:hAnsi="Calibri" w:cs="Calibri"/>
          <w:b/>
          <w:u w:val="single"/>
        </w:rPr>
        <w:t> </w:t>
      </w:r>
      <w:r w:rsidR="00126A98">
        <w:rPr>
          <w:b/>
          <w:u w:val="single"/>
        </w:rPr>
        <w:t>:</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06BA9C15"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w:t>
      </w:r>
      <w:r w:rsidRPr="006C455A">
        <w:rPr>
          <w:b/>
        </w:rPr>
        <w:t>envisage</w:t>
      </w:r>
      <w:r w:rsidR="00126A98">
        <w:t xml:space="preserve"> </w:t>
      </w:r>
      <w:r w:rsidRPr="006C455A">
        <w:rPr>
          <w:i/>
        </w:rPr>
        <w:t>ou</w:t>
      </w:r>
      <w:r w:rsidR="00126A98">
        <w:t xml:space="preserve">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42EFF29D" w:rsidR="00F94A94" w:rsidRPr="006C455A" w:rsidRDefault="00F94A94" w:rsidP="00F94A94">
      <w:pPr>
        <w:rPr>
          <w:b/>
          <w:u w:val="single"/>
        </w:rPr>
      </w:pPr>
      <w:r w:rsidRPr="006C455A">
        <w:rPr>
          <w:b/>
          <w:u w:val="single"/>
        </w:rPr>
        <w:t>Avance</w:t>
      </w:r>
      <w:r w:rsidR="00126A98">
        <w:rPr>
          <w:rFonts w:ascii="Calibri" w:hAnsi="Calibri" w:cs="Calibri"/>
          <w:b/>
          <w:u w:val="single"/>
        </w:rPr>
        <w:t> </w:t>
      </w:r>
      <w:r w:rsidR="00126A98">
        <w:rPr>
          <w:b/>
          <w:u w:val="single"/>
        </w:rPr>
        <w:t>:</w:t>
      </w:r>
    </w:p>
    <w:p w14:paraId="489A339F" w14:textId="77777777" w:rsidR="00414ECE" w:rsidRDefault="00414ECE" w:rsidP="00414ECE">
      <w:r>
        <w:t>Conformément à l’article R.2191-7 du code de la commande publique, une avance est versée, par période de validité de l’accord-cadre, en une seule fois, au titulaire (sauf refus de ce dernier ci-après) si le montant minimum par période définie à l’article 2.1 du présent acte d’engagement est supérieur à 50</w:t>
      </w:r>
      <w:r w:rsidRPr="008C6F9A">
        <w:rPr>
          <w:rFonts w:ascii="Calibri" w:hAnsi="Calibri" w:cs="Calibri"/>
        </w:rPr>
        <w:t> </w:t>
      </w:r>
      <w:r>
        <w:t>000 € HT.</w:t>
      </w:r>
    </w:p>
    <w:p w14:paraId="5EBB319A" w14:textId="77777777" w:rsidR="00414ECE" w:rsidRDefault="00414ECE" w:rsidP="00414ECE">
      <w:r>
        <w:t xml:space="preserve">Le montant de l’avance est fixé </w:t>
      </w:r>
      <w:r w:rsidRPr="0039440A">
        <w:t xml:space="preserve">à 20% </w:t>
      </w:r>
      <w:r w:rsidRPr="00DB5F97">
        <w:t>du</w:t>
      </w:r>
      <w:r>
        <w:t xml:space="preserve"> montant minimum de l’accord-cadre ou à 30% du montant minimum précité si le titulaire est une PME </w:t>
      </w:r>
      <w:r w:rsidRPr="005A15F4">
        <w:t xml:space="preserve">au sens de l’article R. </w:t>
      </w:r>
      <w:r>
        <w:t>21</w:t>
      </w:r>
      <w:r w:rsidRPr="005A15F4">
        <w:t>51-</w:t>
      </w:r>
      <w:r>
        <w:t>13</w:t>
      </w:r>
      <w:r w:rsidRPr="005A15F4">
        <w:t xml:space="preserve"> du code de la commande publique.</w:t>
      </w:r>
    </w:p>
    <w:p w14:paraId="4E6ACECA" w14:textId="77777777" w:rsidR="00414ECE" w:rsidRDefault="00414ECE" w:rsidP="00414ECE"/>
    <w:p w14:paraId="728C0029" w14:textId="77777777" w:rsidR="00414ECE" w:rsidRDefault="00414ECE" w:rsidP="00414ECE">
      <w:r>
        <w:t xml:space="preserve">Dans le cas où le montant minimum par période est inférieur aux seuils précités, aucune avance n’est versée. </w:t>
      </w:r>
    </w:p>
    <w:p w14:paraId="7FEF0A7E" w14:textId="77777777" w:rsidR="00414ECE" w:rsidRDefault="00414ECE" w:rsidP="00414ECE">
      <w:r>
        <w:t>L’avance n’est due au titulaire du marché que sur la part du marché qui ne fait pas l’objet de sous-traitance.</w:t>
      </w:r>
    </w:p>
    <w:p w14:paraId="10728FAB" w14:textId="7B59BC9F" w:rsidR="00414ECE" w:rsidRDefault="00414ECE" w:rsidP="00414ECE">
      <w:r w:rsidRPr="005A15F4">
        <w:t>Le remboursement de l’avance est effectué dans les conditions prévues à l’article R. 2</w:t>
      </w:r>
      <w:r>
        <w:t>1</w:t>
      </w:r>
      <w:r w:rsidRPr="005A15F4">
        <w:t>91-1</w:t>
      </w:r>
      <w:r>
        <w:t>9</w:t>
      </w:r>
      <w:r w:rsidRPr="005A15F4">
        <w:t xml:space="preserve"> du code de la commande publique.</w:t>
      </w:r>
    </w:p>
    <w:p w14:paraId="3CA61147" w14:textId="77777777" w:rsidR="0092505F" w:rsidRPr="005A15F4" w:rsidRDefault="0092505F" w:rsidP="00414ECE"/>
    <w:p w14:paraId="308F0B6E" w14:textId="25B04AA8" w:rsidR="0092505F" w:rsidRDefault="0092505F" w:rsidP="0092505F">
      <w:pPr>
        <w:rPr>
          <w:rFonts w:ascii="Calibri" w:hAnsi="Calibri" w:cs="Calibri"/>
          <w:sz w:val="16"/>
          <w:szCs w:val="16"/>
        </w:rPr>
      </w:pPr>
      <w:r w:rsidRPr="006C455A">
        <w:t xml:space="preserve">Le titulaire </w:t>
      </w:r>
      <w:r>
        <w:t xml:space="preserve">accepte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ou refuse </w:t>
      </w:r>
      <w:r w:rsidRPr="007401C5">
        <w:fldChar w:fldCharType="begin">
          <w:ffData>
            <w:name w:val=""/>
            <w:enabled/>
            <w:calcOnExit w:val="0"/>
            <w:checkBox>
              <w:size w:val="26"/>
              <w:default w:val="0"/>
            </w:checkBox>
          </w:ffData>
        </w:fldChar>
      </w:r>
      <w:r w:rsidRPr="007401C5">
        <w:instrText xml:space="preserve"> FORMCHECKBOX </w:instrText>
      </w:r>
      <w:r w:rsidR="005555E8">
        <w:fldChar w:fldCharType="separate"/>
      </w:r>
      <w:r w:rsidRPr="007401C5">
        <w:fldChar w:fldCharType="end"/>
      </w:r>
      <w:r>
        <w:t xml:space="preserve"> </w:t>
      </w:r>
      <w:r w:rsidRPr="006C455A">
        <w:t>de percevoir cette avance</w:t>
      </w:r>
      <w:r>
        <w:rPr>
          <w:sz w:val="16"/>
          <w:szCs w:val="16"/>
        </w:rPr>
        <w:t xml:space="preserve"> (</w:t>
      </w:r>
      <w:r w:rsidRPr="0092505F">
        <w:rPr>
          <w:rFonts w:ascii="Times New Roman" w:hAnsi="Times New Roman" w:cs="Times New Roman"/>
          <w:sz w:val="16"/>
          <w:szCs w:val="16"/>
        </w:rPr>
        <w:t>c</w:t>
      </w:r>
      <w:r w:rsidRPr="008A15FD">
        <w:rPr>
          <w:rFonts w:ascii="Times New Roman" w:hAnsi="Times New Roman" w:cs="Times New Roman"/>
          <w:sz w:val="16"/>
          <w:szCs w:val="16"/>
        </w:rPr>
        <w:t>ocher la case correspondante</w:t>
      </w:r>
      <w:r>
        <w:rPr>
          <w:rFonts w:ascii="Calibri" w:hAnsi="Calibri" w:cs="Calibri"/>
          <w:sz w:val="16"/>
          <w:szCs w:val="16"/>
        </w:rPr>
        <w:t>)</w:t>
      </w:r>
    </w:p>
    <w:p w14:paraId="2A1A958E" w14:textId="46FE6A3B" w:rsidR="0092505F" w:rsidRDefault="0092505F" w:rsidP="0092505F">
      <w:pPr>
        <w:rPr>
          <w:rFonts w:ascii="Calibri" w:hAnsi="Calibri" w:cs="Calibri"/>
          <w:sz w:val="16"/>
          <w:szCs w:val="16"/>
        </w:rPr>
      </w:pPr>
    </w:p>
    <w:p w14:paraId="2427376A" w14:textId="77777777" w:rsidR="0092505F" w:rsidRDefault="0092505F" w:rsidP="0092505F">
      <w:pPr>
        <w:rPr>
          <w:rStyle w:val="Emphaseintense"/>
        </w:rPr>
      </w:pPr>
      <w:r w:rsidRPr="006C455A">
        <w:rPr>
          <w:rStyle w:val="Emphaseintense"/>
        </w:rPr>
        <w:t>Dans le cas où le titulaire ne s’est pas prononcé ci-dessus, l’avance sera considérée comme refusée.</w:t>
      </w:r>
    </w:p>
    <w:p w14:paraId="293E32FA" w14:textId="77777777" w:rsidR="0092505F" w:rsidRDefault="0092505F" w:rsidP="0092505F">
      <w:pPr>
        <w:rPr>
          <w:rFonts w:ascii="Calibri" w:hAnsi="Calibri" w:cs="Calibri"/>
          <w:sz w:val="16"/>
          <w:szCs w:val="16"/>
        </w:rPr>
      </w:pPr>
    </w:p>
    <w:p w14:paraId="0F5A6902" w14:textId="30CD871F" w:rsidR="00F063B3" w:rsidRDefault="00414ECE" w:rsidP="00414ECE">
      <w:pPr>
        <w:rPr>
          <w:b/>
        </w:rPr>
      </w:pPr>
      <w:r>
        <w:rPr>
          <w:b/>
        </w:rPr>
        <w:t>En cas d’acceptation de l’avance, elle est versée dans un délai de 30 jours à compter de la date de la notification de l’accord-cadre au titulaire,</w:t>
      </w:r>
      <w:r w:rsidRPr="00D82EF2">
        <w:rPr>
          <w:b/>
        </w:rPr>
        <w:t xml:space="preserve"> ou en cas de recon</w:t>
      </w:r>
      <w:r>
        <w:rPr>
          <w:b/>
        </w:rPr>
        <w:t xml:space="preserve">duction, à compter de la </w:t>
      </w:r>
      <w:r w:rsidR="00C010E5">
        <w:rPr>
          <w:b/>
        </w:rPr>
        <w:t xml:space="preserve">date </w:t>
      </w:r>
      <w:r w:rsidR="00C010E5" w:rsidRPr="00D82EF2">
        <w:rPr>
          <w:b/>
        </w:rPr>
        <w:t>anniversaire</w:t>
      </w:r>
      <w:r w:rsidRPr="00D82EF2">
        <w:rPr>
          <w:b/>
        </w:rPr>
        <w:t xml:space="preserve"> de la notification de l’accord-cadre.</w:t>
      </w:r>
    </w:p>
    <w:p w14:paraId="57C577D1" w14:textId="77777777" w:rsidR="00F063B3" w:rsidRDefault="00F063B3">
      <w:pPr>
        <w:spacing w:after="200"/>
        <w:jc w:val="left"/>
        <w:rPr>
          <w:b/>
        </w:rPr>
      </w:pPr>
      <w:r>
        <w:rPr>
          <w:b/>
        </w:rPr>
        <w:br w:type="page"/>
      </w:r>
    </w:p>
    <w:p w14:paraId="336213E0" w14:textId="01427826" w:rsidR="00410AFD" w:rsidRDefault="00A55631" w:rsidP="00A55631">
      <w:pPr>
        <w:pStyle w:val="Titre1"/>
      </w:pPr>
      <w:r>
        <w:lastRenderedPageBreak/>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5EC9E3C9" w:rsidR="00B65F34" w:rsidRPr="00B65F34" w:rsidRDefault="00B65F34" w:rsidP="00B65F34">
      <w:pPr>
        <w:numPr>
          <w:ilvl w:val="0"/>
          <w:numId w:val="22"/>
        </w:numPr>
      </w:pPr>
      <w:r w:rsidRPr="00B65F34">
        <w:t xml:space="preserve">pour la première année, de </w:t>
      </w:r>
      <w:r w:rsidR="00A679E1">
        <w:fldChar w:fldCharType="begin">
          <w:ffData>
            <w:name w:val="MminTTC1A2"/>
            <w:enabled/>
            <w:calcOnExit w:val="0"/>
            <w:textInput>
              <w:default w:val=" €"/>
            </w:textInput>
          </w:ffData>
        </w:fldChar>
      </w:r>
      <w:bookmarkStart w:id="0" w:name="MminTTC1A2"/>
      <w:r w:rsidR="00A679E1">
        <w:instrText xml:space="preserve"> FORMTEXT </w:instrText>
      </w:r>
      <w:r w:rsidR="00A679E1">
        <w:fldChar w:fldCharType="separate"/>
      </w:r>
      <w:r w:rsidR="00A679E1">
        <w:rPr>
          <w:noProof/>
        </w:rPr>
        <w:t xml:space="preserve"> €</w:t>
      </w:r>
      <w:r w:rsidR="00A679E1">
        <w:fldChar w:fldCharType="end"/>
      </w:r>
      <w:bookmarkEnd w:id="0"/>
      <w:r w:rsidRPr="00B65F34">
        <w:t xml:space="preserve"> H.T. soit </w:t>
      </w:r>
      <w:r w:rsidR="00A679E1">
        <w:fldChar w:fldCharType="begin">
          <w:ffData>
            <w:name w:val=""/>
            <w:enabled/>
            <w:calcOnExit w:val="0"/>
            <w:textInput>
              <w:default w:val=" €"/>
            </w:textInput>
          </w:ffData>
        </w:fldChar>
      </w:r>
      <w:r w:rsidR="00A679E1">
        <w:instrText xml:space="preserve"> FORMTEXT </w:instrText>
      </w:r>
      <w:r w:rsidR="00A679E1">
        <w:fldChar w:fldCharType="separate"/>
      </w:r>
      <w:r w:rsidR="00A679E1">
        <w:rPr>
          <w:noProof/>
        </w:rPr>
        <w:t xml:space="preserve"> €</w:t>
      </w:r>
      <w:r w:rsidR="00A679E1">
        <w:fldChar w:fldCharType="end"/>
      </w:r>
      <w:r w:rsidRPr="00B65F34">
        <w:t xml:space="preserve"> T.T.C.</w:t>
      </w:r>
    </w:p>
    <w:p w14:paraId="0E2FFC7B" w14:textId="1C5957D2" w:rsidR="00B65F34" w:rsidRPr="00B65F34" w:rsidRDefault="00B65F34" w:rsidP="00B65F34">
      <w:pPr>
        <w:numPr>
          <w:ilvl w:val="0"/>
          <w:numId w:val="22"/>
        </w:numPr>
      </w:pPr>
      <w:r w:rsidRPr="00B65F34">
        <w:t xml:space="preserve">et pour les années suivantes, de </w:t>
      </w:r>
      <w:r w:rsidR="00A679E1">
        <w:fldChar w:fldCharType="begin">
          <w:ffData>
            <w:name w:val=""/>
            <w:enabled/>
            <w:calcOnExit w:val="0"/>
            <w:textInput>
              <w:default w:val=" €"/>
            </w:textInput>
          </w:ffData>
        </w:fldChar>
      </w:r>
      <w:r w:rsidR="00A679E1">
        <w:instrText xml:space="preserve"> FORMTEXT </w:instrText>
      </w:r>
      <w:r w:rsidR="00A679E1">
        <w:fldChar w:fldCharType="separate"/>
      </w:r>
      <w:r w:rsidR="00A679E1">
        <w:rPr>
          <w:noProof/>
        </w:rPr>
        <w:t xml:space="preserve"> €</w:t>
      </w:r>
      <w:r w:rsidR="00A679E1">
        <w:fldChar w:fldCharType="end"/>
      </w:r>
      <w:r w:rsidRPr="00B65F34">
        <w:t xml:space="preserve"> H.T. soit </w:t>
      </w:r>
      <w:r w:rsidR="00A679E1">
        <w:fldChar w:fldCharType="begin">
          <w:ffData>
            <w:name w:val=""/>
            <w:enabled/>
            <w:calcOnExit w:val="0"/>
            <w:textInput>
              <w:default w:val=" €"/>
            </w:textInput>
          </w:ffData>
        </w:fldChar>
      </w:r>
      <w:r w:rsidR="00A679E1">
        <w:instrText xml:space="preserve"> FORMTEXT </w:instrText>
      </w:r>
      <w:r w:rsidR="00A679E1">
        <w:fldChar w:fldCharType="separate"/>
      </w:r>
      <w:r w:rsidR="00A679E1">
        <w:rPr>
          <w:noProof/>
        </w:rPr>
        <w:t xml:space="preserve"> €</w:t>
      </w:r>
      <w:r w:rsidR="00A679E1">
        <w:fldChar w:fldCharType="end"/>
      </w:r>
      <w:r w:rsidRPr="00B65F34">
        <w:t xml:space="preserve"> T.T.C. </w:t>
      </w:r>
    </w:p>
    <w:p w14:paraId="61F5BECB" w14:textId="77777777" w:rsidR="00B65F34" w:rsidRPr="00B65F34" w:rsidRDefault="00B65F34" w:rsidP="00B65F34"/>
    <w:p w14:paraId="073F66B4" w14:textId="4F1CE732" w:rsidR="00B65F34" w:rsidRDefault="00B65F34" w:rsidP="00B65F34">
      <w:r w:rsidRPr="00B65F34">
        <w:t xml:space="preserve">En contrepartie, l’entrepreneur s’engage à honorer les commandes au titre du présent accord-cadre jusqu’à concurrence d’un montant annuel maximal de </w:t>
      </w:r>
      <w:r w:rsidR="00A679E1">
        <w:fldChar w:fldCharType="begin">
          <w:ffData>
            <w:name w:val=""/>
            <w:enabled/>
            <w:calcOnExit w:val="0"/>
            <w:textInput>
              <w:default w:val=" €"/>
            </w:textInput>
          </w:ffData>
        </w:fldChar>
      </w:r>
      <w:r w:rsidR="00A679E1">
        <w:instrText xml:space="preserve"> FORMTEXT </w:instrText>
      </w:r>
      <w:r w:rsidR="00A679E1">
        <w:fldChar w:fldCharType="separate"/>
      </w:r>
      <w:r w:rsidR="00A679E1">
        <w:rPr>
          <w:noProof/>
        </w:rPr>
        <w:t xml:space="preserve"> €</w:t>
      </w:r>
      <w:r w:rsidR="00A679E1">
        <w:fldChar w:fldCharType="end"/>
      </w:r>
      <w:r w:rsidRPr="00B65F34">
        <w:t xml:space="preserve"> H.T. </w:t>
      </w:r>
    </w:p>
    <w:p w14:paraId="2BA54FDC" w14:textId="2D6FF9EA" w:rsidR="00B65F34" w:rsidRPr="00B65F34" w:rsidRDefault="00B65F34" w:rsidP="00B65F34">
      <w:r w:rsidRPr="00B65F34">
        <w:t xml:space="preserve">soit </w:t>
      </w:r>
      <w:r w:rsidR="00A679E1">
        <w:fldChar w:fldCharType="begin">
          <w:ffData>
            <w:name w:val=""/>
            <w:enabled/>
            <w:calcOnExit w:val="0"/>
            <w:textInput>
              <w:default w:val=" €"/>
            </w:textInput>
          </w:ffData>
        </w:fldChar>
      </w:r>
      <w:r w:rsidR="00A679E1">
        <w:instrText xml:space="preserve"> FORMTEXT </w:instrText>
      </w:r>
      <w:r w:rsidR="00A679E1">
        <w:fldChar w:fldCharType="separate"/>
      </w:r>
      <w:r w:rsidR="00A679E1">
        <w:rPr>
          <w:noProof/>
        </w:rPr>
        <w:t xml:space="preserve"> €</w:t>
      </w:r>
      <w:r w:rsidR="00A679E1">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1" w:name="Mmin1"/>
            <w:r>
              <w:rPr>
                <w:bCs/>
              </w:rPr>
              <w:t>PU</w:t>
            </w:r>
            <w:r w:rsidRPr="00B65F34">
              <w:rPr>
                <w:bCs/>
                <w:vertAlign w:val="subscript"/>
              </w:rPr>
              <w:t>F1</w:t>
            </w:r>
            <w:r w:rsidRPr="00B65F34">
              <w:rPr>
                <w:bCs/>
              </w:rPr>
              <w:t xml:space="preserve"> + 3/4 × PU</w:t>
            </w:r>
            <w:r w:rsidRPr="00B65F34">
              <w:rPr>
                <w:bCs/>
                <w:vertAlign w:val="subscript"/>
              </w:rPr>
              <w:t>F2Annuel</w:t>
            </w:r>
            <w:bookmarkEnd w:id="1"/>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2" w:name="Mmin2_4"/>
            <w:r w:rsidRPr="00B65F34">
              <w:rPr>
                <w:bCs/>
              </w:rPr>
              <w:t>PU</w:t>
            </w:r>
            <w:r w:rsidRPr="00B65F34">
              <w:rPr>
                <w:bCs/>
                <w:vertAlign w:val="subscript"/>
              </w:rPr>
              <w:t>F2Annuel</w:t>
            </w:r>
            <w:bookmarkEnd w:id="2"/>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3" w:name="Mmax"/>
      <w:r w:rsidRPr="00B65F34">
        <w:rPr>
          <w:bCs/>
        </w:rPr>
        <w:t>5 × PU</w:t>
      </w:r>
      <w:r w:rsidRPr="00B65F34">
        <w:rPr>
          <w:bCs/>
          <w:vertAlign w:val="subscript"/>
        </w:rPr>
        <w:t>F2Annuel</w:t>
      </w:r>
      <w:bookmarkEnd w:id="3"/>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6D480668" w:rsidR="00F063B3" w:rsidRDefault="00680BFB" w:rsidP="00680BFB">
      <w:r w:rsidRPr="00680BFB">
        <w:t>La nature et le montant des prestations sous traitées seront précisés par actes spéciaux, conformément aux dispositions des articles R.2193-1 et suivants du code de la commande publique.</w:t>
      </w:r>
    </w:p>
    <w:p w14:paraId="7F2AB4B2" w14:textId="77777777" w:rsidR="00F063B3" w:rsidRDefault="00F063B3">
      <w:pPr>
        <w:spacing w:after="200"/>
        <w:jc w:val="left"/>
      </w:pPr>
      <w:r>
        <w:br w:type="page"/>
      </w:r>
    </w:p>
    <w:p w14:paraId="1109211E" w14:textId="3011753B" w:rsidR="00680BFB" w:rsidRDefault="00680BFB" w:rsidP="00680BFB">
      <w:pPr>
        <w:pStyle w:val="Titre1"/>
      </w:pPr>
      <w:r>
        <w:lastRenderedPageBreak/>
        <w:t>Responsable physique du titulaire pour le marché</w:t>
      </w:r>
    </w:p>
    <w:p w14:paraId="5C330412" w14:textId="7F4D0405" w:rsidR="00680BFB" w:rsidRDefault="00680BFB" w:rsidP="00680BFB">
      <w:r w:rsidRPr="00751FB8">
        <w:t xml:space="preserve">Le responsable de </w:t>
      </w:r>
      <w:r>
        <w:t>l’accord-cadre (cf</w:t>
      </w:r>
      <w:r w:rsidR="00DE1F0B">
        <w:t>.</w:t>
      </w:r>
      <w:r>
        <w:t xml:space="preserve"> 9.3.1 du C.C.A.P.)</w:t>
      </w:r>
      <w:r w:rsidRPr="00751FB8">
        <w:t xml:space="preserve">, seule personne agréée pour assurer, en particulier, le suivi de la bonne exécution des prestations </w:t>
      </w:r>
      <w:r w:rsidR="00DE1F0B">
        <w:t>et participer aux réunions est</w:t>
      </w:r>
      <w:r w:rsidR="00DE1F0B">
        <w:rPr>
          <w:rFonts w:ascii="Calibri" w:hAnsi="Calibri" w:cs="Calibri"/>
        </w:rPr>
        <w:t> </w:t>
      </w:r>
      <w:r w:rsidR="00DE1F0B">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4"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5"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6"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7"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733B2F0C" w:rsidR="00680BFB" w:rsidRDefault="00680BFB" w:rsidP="00680BFB">
      <w:r w:rsidRPr="00680BFB">
        <w:t>La durée et les délais du marché sont spécifiés à l’article 1.5 du CCAP.</w:t>
      </w:r>
    </w:p>
    <w:p w14:paraId="1DF2AB2B" w14:textId="28052813" w:rsidR="001612A6" w:rsidRDefault="001612A6" w:rsidP="001612A6">
      <w:pPr>
        <w:pStyle w:val="Titre1"/>
      </w:pPr>
      <w:r>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211AFF0F" w:rsidR="001612A6" w:rsidRDefault="001612A6" w:rsidP="001612A6">
      <w:r>
        <w:t xml:space="preserve">L'offre ainsi présentée ne lie l’entrepreneur que si le marché lui est attribué dans un </w:t>
      </w:r>
      <w:r w:rsidRPr="001612A6">
        <w:rPr>
          <w:rStyle w:val="lev"/>
        </w:rPr>
        <w:t>délai de</w:t>
      </w:r>
      <w:r w:rsidR="004569E6">
        <w:rPr>
          <w:rStyle w:val="lev"/>
        </w:rPr>
        <w:t xml:space="preserve"> six (</w:t>
      </w:r>
      <w:r w:rsidRPr="001612A6">
        <w:rPr>
          <w:rStyle w:val="lev"/>
        </w:rPr>
        <w:t>6</w:t>
      </w:r>
      <w:r w:rsidR="004569E6">
        <w:rPr>
          <w:rStyle w:val="lev"/>
        </w:rPr>
        <w:t>)</w:t>
      </w:r>
      <w:bookmarkStart w:id="8" w:name="_GoBack"/>
      <w:bookmarkEnd w:id="8"/>
      <w:r w:rsidRPr="001612A6">
        <w:rPr>
          <w:rStyle w:val="lev"/>
        </w:rPr>
        <w:t xml:space="preserve"> mois</w:t>
      </w:r>
      <w:r>
        <w:t xml:space="preserve"> à compter de la date limite de remise des offres fixée par l’avis d’appel public à la concurrence. </w:t>
      </w:r>
    </w:p>
    <w:p w14:paraId="462883AA" w14:textId="13702C59" w:rsidR="00DE1F0B" w:rsidRDefault="001612A6" w:rsidP="001612A6">
      <w:r>
        <w:t>La notification du marché pouvant intervenir à une date ultérieure, au-delà du délai de 6 mois précisé ci-dessus.</w:t>
      </w:r>
    </w:p>
    <w:p w14:paraId="516213F8" w14:textId="77777777" w:rsidR="00DE1F0B" w:rsidRDefault="00DE1F0B">
      <w:pPr>
        <w:spacing w:after="200"/>
        <w:jc w:val="left"/>
      </w:pPr>
      <w:r>
        <w:br w:type="page"/>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F063B3">
        <w:trPr>
          <w:jc w:val="center"/>
        </w:trPr>
        <w:tc>
          <w:tcPr>
            <w:tcW w:w="9922" w:type="dxa"/>
          </w:tcPr>
          <w:p w14:paraId="00313495" w14:textId="4E1B9B81" w:rsidR="001612A6" w:rsidRPr="001612A6" w:rsidRDefault="001612A6" w:rsidP="001612A6">
            <w:pPr>
              <w:rPr>
                <w:bCs/>
              </w:rPr>
            </w:pPr>
            <w:r>
              <w:lastRenderedPageBreak/>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F063B3">
        <w:trPr>
          <w:jc w:val="center"/>
        </w:trPr>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053666E6" w14:textId="1B896DEA" w:rsidR="001612A6" w:rsidRDefault="001612A6">
      <w:pPr>
        <w:spacing w:after="200"/>
        <w:jc w:val="left"/>
      </w:pPr>
    </w:p>
    <w:p w14:paraId="7EEFCCD5" w14:textId="77777777" w:rsidR="001612A6" w:rsidRDefault="001612A6" w:rsidP="001612A6">
      <w:pPr>
        <w:rPr>
          <w:rStyle w:val="Emphaseintense"/>
        </w:rPr>
      </w:pPr>
      <w:r w:rsidRPr="00025E91">
        <w:rPr>
          <w:rStyle w:val="Emphaseintense"/>
        </w:rPr>
        <w:t>Signature de l’autorité habilitée à engager le pouvoir adjudicateur</w:t>
      </w:r>
    </w:p>
    <w:p w14:paraId="50920D80" w14:textId="77777777" w:rsidR="001612A6" w:rsidRDefault="001612A6" w:rsidP="001612A6">
      <w:pPr>
        <w:rPr>
          <w:rStyle w:val="Emphaseintense"/>
        </w:rPr>
      </w:pPr>
    </w:p>
    <w:tbl>
      <w:tblPr>
        <w:tblW w:w="9945"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945"/>
      </w:tblGrid>
      <w:tr w:rsidR="001612A6" w14:paraId="0100EEF8" w14:textId="77777777" w:rsidTr="00F063B3">
        <w:trPr>
          <w:trHeight w:val="268"/>
          <w:jc w:val="center"/>
        </w:trPr>
        <w:tc>
          <w:tcPr>
            <w:tcW w:w="9945"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26A98">
            <w:pPr>
              <w:jc w:val="center"/>
              <w:rPr>
                <w:b/>
              </w:rPr>
            </w:pPr>
            <w:r w:rsidRPr="00025E91">
              <w:rPr>
                <w:b/>
              </w:rPr>
              <w:t>Acceptation de l’offre</w:t>
            </w:r>
          </w:p>
        </w:tc>
      </w:tr>
      <w:tr w:rsidR="001612A6" w14:paraId="212D0B8F" w14:textId="77777777" w:rsidTr="00F063B3">
        <w:trPr>
          <w:jc w:val="center"/>
        </w:trPr>
        <w:tc>
          <w:tcPr>
            <w:tcW w:w="9945"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26A98">
            <w:r>
              <w:t>Est acceptée la présente offre pour valoir acte d’engagement</w:t>
            </w:r>
          </w:p>
          <w:p w14:paraId="6FF488E6" w14:textId="77777777" w:rsidR="001612A6" w:rsidRDefault="001612A6" w:rsidP="00126A98"/>
          <w:p w14:paraId="1334C5CC" w14:textId="77777777" w:rsidR="001612A6" w:rsidRDefault="001612A6" w:rsidP="00126A98">
            <w:proofErr w:type="gramStart"/>
            <w:r>
              <w:t>A  …</w:t>
            </w:r>
            <w:proofErr w:type="gramEnd"/>
            <w:r>
              <w:t xml:space="preserve">……………………………….. , le    ……………………………………………….                          </w:t>
            </w:r>
          </w:p>
          <w:p w14:paraId="6A94E412" w14:textId="77777777" w:rsidR="001612A6" w:rsidRDefault="001612A6" w:rsidP="00126A98"/>
          <w:p w14:paraId="6CFE72E2" w14:textId="77777777" w:rsidR="001612A6" w:rsidRDefault="001612A6" w:rsidP="00126A98"/>
          <w:p w14:paraId="788A3AF7" w14:textId="77777777" w:rsidR="001612A6" w:rsidRDefault="001612A6" w:rsidP="00126A98"/>
          <w:p w14:paraId="6A05011A" w14:textId="77777777" w:rsidR="001612A6" w:rsidRDefault="001612A6" w:rsidP="00126A98"/>
          <w:p w14:paraId="5D082786" w14:textId="77777777" w:rsidR="001612A6" w:rsidRDefault="001612A6" w:rsidP="00126A98"/>
          <w:p w14:paraId="1CE11ACC" w14:textId="77777777" w:rsidR="001612A6" w:rsidRDefault="001612A6" w:rsidP="00126A98"/>
          <w:p w14:paraId="02CDB2CB" w14:textId="77777777" w:rsidR="001612A6" w:rsidRDefault="001612A6" w:rsidP="00126A98"/>
          <w:p w14:paraId="2850CF71" w14:textId="77777777" w:rsidR="001612A6" w:rsidRDefault="001612A6" w:rsidP="00126A98"/>
          <w:p w14:paraId="3F32F6A6" w14:textId="77777777" w:rsidR="001612A6" w:rsidRDefault="001612A6" w:rsidP="00126A98">
            <w:r>
              <w:t>Le représentant du pouvoir adjudicateur</w:t>
            </w:r>
          </w:p>
        </w:tc>
      </w:tr>
      <w:tr w:rsidR="001612A6" w14:paraId="0B75554C" w14:textId="77777777" w:rsidTr="00F063B3">
        <w:trPr>
          <w:jc w:val="center"/>
        </w:trPr>
        <w:tc>
          <w:tcPr>
            <w:tcW w:w="9945"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26A98">
            <w:pPr>
              <w:jc w:val="center"/>
              <w:rPr>
                <w:b/>
              </w:rPr>
            </w:pPr>
            <w:r w:rsidRPr="00025E91">
              <w:rPr>
                <w:b/>
              </w:rPr>
              <w:t>Date d’effet du marché</w:t>
            </w:r>
          </w:p>
        </w:tc>
      </w:tr>
      <w:tr w:rsidR="001612A6" w14:paraId="30E59720" w14:textId="77777777" w:rsidTr="00F063B3">
        <w:trPr>
          <w:trHeight w:val="2691"/>
          <w:jc w:val="center"/>
        </w:trPr>
        <w:tc>
          <w:tcPr>
            <w:tcW w:w="9945"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26A98">
            <w:r>
              <w:t>Reçu notification du marché le</w:t>
            </w:r>
            <w:r>
              <w:rPr>
                <w:rFonts w:ascii="Calibri" w:hAnsi="Calibri" w:cs="Calibri"/>
              </w:rPr>
              <w:t> </w:t>
            </w:r>
            <w:r>
              <w:t xml:space="preserve">: </w:t>
            </w:r>
          </w:p>
          <w:p w14:paraId="106E91EB" w14:textId="77777777" w:rsidR="001612A6" w:rsidRDefault="001612A6" w:rsidP="00126A98"/>
          <w:p w14:paraId="7CE092F9" w14:textId="77777777" w:rsidR="001612A6" w:rsidRDefault="001612A6" w:rsidP="00126A98">
            <w:r>
              <w:t>L’entrepreneur</w:t>
            </w:r>
            <w:r>
              <w:rPr>
                <w:rFonts w:ascii="Calibri" w:hAnsi="Calibri" w:cs="Calibri"/>
              </w:rPr>
              <w:t> </w:t>
            </w:r>
            <w:r>
              <w:t xml:space="preserve">: </w:t>
            </w:r>
          </w:p>
          <w:p w14:paraId="4E7359E9" w14:textId="77777777" w:rsidR="001612A6" w:rsidRDefault="001612A6" w:rsidP="00126A98"/>
          <w:p w14:paraId="3A4D186F" w14:textId="77777777" w:rsidR="001612A6" w:rsidRDefault="001612A6" w:rsidP="00126A98"/>
          <w:p w14:paraId="3AAF3D88" w14:textId="77777777" w:rsidR="001612A6" w:rsidRDefault="001612A6" w:rsidP="00126A98"/>
          <w:p w14:paraId="6FD850C3" w14:textId="77777777" w:rsidR="001612A6" w:rsidRDefault="001612A6" w:rsidP="00126A98"/>
          <w:p w14:paraId="589F382F" w14:textId="77777777" w:rsidR="001612A6" w:rsidRDefault="001612A6" w:rsidP="00126A98"/>
          <w:p w14:paraId="6F3B39EA" w14:textId="77777777" w:rsidR="001612A6" w:rsidRDefault="001612A6" w:rsidP="00126A98"/>
          <w:p w14:paraId="4E29B3DA" w14:textId="77777777" w:rsidR="001612A6" w:rsidRDefault="001612A6" w:rsidP="00126A98">
            <w:pPr>
              <w:pStyle w:val="Citation"/>
            </w:pPr>
            <w:r>
              <w:t>A défaut de signature ci-dessus d’une copie originale remise à l’entrepreneur, la date de notification est celle figurant sur l’accusé de réception postale joint au présent contrat.</w:t>
            </w:r>
          </w:p>
        </w:tc>
      </w:tr>
    </w:tbl>
    <w:p w14:paraId="30C8B87C" w14:textId="77777777" w:rsidR="001612A6" w:rsidRPr="001612A6" w:rsidRDefault="001612A6" w:rsidP="001612A6"/>
    <w:sectPr w:rsidR="001612A6" w:rsidRPr="001612A6"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F3E9B" w14:textId="77777777" w:rsidR="005555E8" w:rsidRDefault="005555E8" w:rsidP="00EA6B59">
      <w:pPr>
        <w:spacing w:line="240" w:lineRule="auto"/>
      </w:pPr>
      <w:r>
        <w:separator/>
      </w:r>
    </w:p>
  </w:endnote>
  <w:endnote w:type="continuationSeparator" w:id="0">
    <w:p w14:paraId="26FC10D7" w14:textId="77777777" w:rsidR="005555E8" w:rsidRDefault="005555E8"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49730623" w:rsidR="00126A98" w:rsidRDefault="00126A98">
        <w:pPr>
          <w:pStyle w:val="Pieddepage"/>
          <w:jc w:val="center"/>
        </w:pPr>
        <w:r>
          <w:fldChar w:fldCharType="begin"/>
        </w:r>
        <w:r>
          <w:instrText>PAGE   \* MERGEFORMAT</w:instrText>
        </w:r>
        <w:r>
          <w:fldChar w:fldCharType="separate"/>
        </w:r>
        <w:r w:rsidR="004569E6">
          <w:rPr>
            <w:noProof/>
          </w:rPr>
          <w:t>5</w:t>
        </w:r>
        <w:r>
          <w:fldChar w:fldCharType="end"/>
        </w:r>
      </w:p>
      <w:p w14:paraId="62C14B8A" w14:textId="60138D28" w:rsidR="00126A98" w:rsidRDefault="00126A98" w:rsidP="00126A98">
        <w:pPr>
          <w:pStyle w:val="Pieddepage"/>
          <w:jc w:val="center"/>
        </w:pPr>
        <w:r w:rsidRPr="00F23B53">
          <w:t>AE –</w:t>
        </w:r>
        <w:r w:rsidRPr="00126A98">
          <w:t>ESID 25-297</w:t>
        </w:r>
        <w:r w:rsidR="00B054D5">
          <w:t xml:space="preserve"> / DAF_2025_001320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39C05" w14:textId="77777777" w:rsidR="005555E8" w:rsidRDefault="005555E8" w:rsidP="00EA6B59">
      <w:pPr>
        <w:spacing w:line="240" w:lineRule="auto"/>
      </w:pPr>
      <w:r>
        <w:separator/>
      </w:r>
    </w:p>
  </w:footnote>
  <w:footnote w:type="continuationSeparator" w:id="0">
    <w:p w14:paraId="2C9C68FB" w14:textId="77777777" w:rsidR="005555E8" w:rsidRDefault="005555E8" w:rsidP="00EA6B59">
      <w:pPr>
        <w:spacing w:line="240" w:lineRule="auto"/>
      </w:pPr>
      <w:r>
        <w:continuationSeparator/>
      </w:r>
    </w:p>
  </w:footnote>
  <w:footnote w:id="1">
    <w:p w14:paraId="1DE2BD27" w14:textId="6260F3F5" w:rsidR="00126A98" w:rsidRDefault="00126A98"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3AFEDEAA" w:rsidR="00126A98" w:rsidRDefault="00126A98"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2AC31ED1" w:rsidR="00126A98" w:rsidRDefault="00126A98"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p>
  </w:footnote>
  <w:footnote w:id="4">
    <w:p w14:paraId="1246898D" w14:textId="77777777" w:rsidR="00126A98" w:rsidRDefault="00126A98"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126A98" w:rsidRDefault="00126A98"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32480F7C" w:rsidR="00126A98" w:rsidRDefault="00126A98"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126A98" w:rsidRPr="005D501D" w:rsidRDefault="00126A98"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34FFFED9" w:rsidR="00126A98" w:rsidRDefault="00126A98"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w:t>
      </w:r>
    </w:p>
  </w:footnote>
  <w:footnote w:id="9">
    <w:p w14:paraId="6FB0963F" w14:textId="77777777" w:rsidR="00126A98" w:rsidRDefault="00126A98"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450C0688" w:rsidR="00126A98" w:rsidRDefault="00126A98"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126A98" w:rsidRPr="000F48DD" w:rsidRDefault="00126A98"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126A98" w:rsidRDefault="00126A98"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126A98" w:rsidRPr="00D934D4" w:rsidRDefault="00126A98"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126A98" w:rsidRPr="00D934D4" w:rsidRDefault="00126A98"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126A98" w:rsidRDefault="00126A98">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744C"/>
    <w:rsid w:val="000910FC"/>
    <w:rsid w:val="0009608D"/>
    <w:rsid w:val="000B034F"/>
    <w:rsid w:val="000C3633"/>
    <w:rsid w:val="000F38D9"/>
    <w:rsid w:val="00104D53"/>
    <w:rsid w:val="00122955"/>
    <w:rsid w:val="00126A98"/>
    <w:rsid w:val="00135BF5"/>
    <w:rsid w:val="00146D64"/>
    <w:rsid w:val="00155227"/>
    <w:rsid w:val="001612A6"/>
    <w:rsid w:val="0018044E"/>
    <w:rsid w:val="001B2B42"/>
    <w:rsid w:val="001B4AD4"/>
    <w:rsid w:val="001D6E58"/>
    <w:rsid w:val="001E366E"/>
    <w:rsid w:val="001E4E41"/>
    <w:rsid w:val="001F378F"/>
    <w:rsid w:val="00211D29"/>
    <w:rsid w:val="0023454E"/>
    <w:rsid w:val="002476A1"/>
    <w:rsid w:val="00250321"/>
    <w:rsid w:val="00262BB6"/>
    <w:rsid w:val="002A0B70"/>
    <w:rsid w:val="002A7BE1"/>
    <w:rsid w:val="00302298"/>
    <w:rsid w:val="003231E5"/>
    <w:rsid w:val="00331F9E"/>
    <w:rsid w:val="00334432"/>
    <w:rsid w:val="003727DA"/>
    <w:rsid w:val="00376660"/>
    <w:rsid w:val="003779ED"/>
    <w:rsid w:val="0039440A"/>
    <w:rsid w:val="00395686"/>
    <w:rsid w:val="00395BCD"/>
    <w:rsid w:val="003A164E"/>
    <w:rsid w:val="003C45DC"/>
    <w:rsid w:val="003D38B7"/>
    <w:rsid w:val="004014A7"/>
    <w:rsid w:val="00403987"/>
    <w:rsid w:val="004039B4"/>
    <w:rsid w:val="00410AFD"/>
    <w:rsid w:val="00414305"/>
    <w:rsid w:val="00414ECE"/>
    <w:rsid w:val="00424EB7"/>
    <w:rsid w:val="00432FF6"/>
    <w:rsid w:val="004465ED"/>
    <w:rsid w:val="004569E6"/>
    <w:rsid w:val="004603E0"/>
    <w:rsid w:val="004762CE"/>
    <w:rsid w:val="00486D1C"/>
    <w:rsid w:val="004D527E"/>
    <w:rsid w:val="004F313A"/>
    <w:rsid w:val="00532B4C"/>
    <w:rsid w:val="005555E8"/>
    <w:rsid w:val="00561DF6"/>
    <w:rsid w:val="00563588"/>
    <w:rsid w:val="00564961"/>
    <w:rsid w:val="005866EA"/>
    <w:rsid w:val="00592674"/>
    <w:rsid w:val="005B20AE"/>
    <w:rsid w:val="005D5D11"/>
    <w:rsid w:val="005D6E3B"/>
    <w:rsid w:val="005E7372"/>
    <w:rsid w:val="00654E35"/>
    <w:rsid w:val="006626C3"/>
    <w:rsid w:val="00665859"/>
    <w:rsid w:val="00680BFB"/>
    <w:rsid w:val="006947F8"/>
    <w:rsid w:val="006A1A77"/>
    <w:rsid w:val="00704D92"/>
    <w:rsid w:val="0071039C"/>
    <w:rsid w:val="00715E62"/>
    <w:rsid w:val="00752A92"/>
    <w:rsid w:val="0078046A"/>
    <w:rsid w:val="00784833"/>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D1257"/>
    <w:rsid w:val="008E2292"/>
    <w:rsid w:val="00904184"/>
    <w:rsid w:val="00904AD4"/>
    <w:rsid w:val="0092505F"/>
    <w:rsid w:val="009301BA"/>
    <w:rsid w:val="00936F34"/>
    <w:rsid w:val="00957832"/>
    <w:rsid w:val="00963918"/>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679E1"/>
    <w:rsid w:val="00A913A2"/>
    <w:rsid w:val="00AA493B"/>
    <w:rsid w:val="00AC5302"/>
    <w:rsid w:val="00AE4899"/>
    <w:rsid w:val="00B054D5"/>
    <w:rsid w:val="00B0784B"/>
    <w:rsid w:val="00B10CDB"/>
    <w:rsid w:val="00B13679"/>
    <w:rsid w:val="00B165C6"/>
    <w:rsid w:val="00B261FD"/>
    <w:rsid w:val="00B2741C"/>
    <w:rsid w:val="00B4357A"/>
    <w:rsid w:val="00B6513A"/>
    <w:rsid w:val="00B65F34"/>
    <w:rsid w:val="00B77C96"/>
    <w:rsid w:val="00B82EAA"/>
    <w:rsid w:val="00B9098A"/>
    <w:rsid w:val="00BA4B2A"/>
    <w:rsid w:val="00BA6236"/>
    <w:rsid w:val="00BC69E5"/>
    <w:rsid w:val="00C010E5"/>
    <w:rsid w:val="00C10ED3"/>
    <w:rsid w:val="00C32946"/>
    <w:rsid w:val="00C347F2"/>
    <w:rsid w:val="00C43174"/>
    <w:rsid w:val="00C44439"/>
    <w:rsid w:val="00C6454D"/>
    <w:rsid w:val="00C96EEA"/>
    <w:rsid w:val="00CA3057"/>
    <w:rsid w:val="00CA6F41"/>
    <w:rsid w:val="00D0260B"/>
    <w:rsid w:val="00D11A47"/>
    <w:rsid w:val="00D1322D"/>
    <w:rsid w:val="00D35C82"/>
    <w:rsid w:val="00D42FFE"/>
    <w:rsid w:val="00D47886"/>
    <w:rsid w:val="00D5331B"/>
    <w:rsid w:val="00D5674B"/>
    <w:rsid w:val="00D61232"/>
    <w:rsid w:val="00D71A45"/>
    <w:rsid w:val="00DB5F97"/>
    <w:rsid w:val="00DD14CD"/>
    <w:rsid w:val="00DD2E0E"/>
    <w:rsid w:val="00DE1F0B"/>
    <w:rsid w:val="00E012C2"/>
    <w:rsid w:val="00E7117D"/>
    <w:rsid w:val="00E852BF"/>
    <w:rsid w:val="00E970C0"/>
    <w:rsid w:val="00EA209F"/>
    <w:rsid w:val="00EA6B59"/>
    <w:rsid w:val="00EC316C"/>
    <w:rsid w:val="00EE10E8"/>
    <w:rsid w:val="00EE55D3"/>
    <w:rsid w:val="00F02DF2"/>
    <w:rsid w:val="00F063B3"/>
    <w:rsid w:val="00F23173"/>
    <w:rsid w:val="00F24CC0"/>
    <w:rsid w:val="00F31FBC"/>
    <w:rsid w:val="00F32AF6"/>
    <w:rsid w:val="00F5249B"/>
    <w:rsid w:val="00F57581"/>
    <w:rsid w:val="00F94A94"/>
    <w:rsid w:val="00F9546B"/>
    <w:rsid w:val="00F97D88"/>
    <w:rsid w:val="00FB48C0"/>
    <w:rsid w:val="00FB6100"/>
    <w:rsid w:val="00FC38DB"/>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3.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4D3C41-FAD4-46EB-BB2F-064B50EDB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1640</Words>
  <Characters>9021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PERNIN Vanessa TSEF 2CL</cp:lastModifiedBy>
  <cp:revision>16</cp:revision>
  <cp:lastPrinted>2020-04-22T14:04:00Z</cp:lastPrinted>
  <dcterms:created xsi:type="dcterms:W3CDTF">2025-01-06T09:03:00Z</dcterms:created>
  <dcterms:modified xsi:type="dcterms:W3CDTF">2025-11-05T12:36:00Z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